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0E439" w14:textId="77777777" w:rsidR="00404BCE" w:rsidRDefault="00404BCE" w:rsidP="00627E91">
      <w:pPr>
        <w:jc w:val="both"/>
        <w:rPr>
          <w:rFonts w:ascii="Arial" w:hAnsi="Arial" w:cs="Arial"/>
          <w:color w:val="000000"/>
          <w:sz w:val="2"/>
          <w:szCs w:val="40"/>
        </w:rPr>
      </w:pPr>
    </w:p>
    <w:p w14:paraId="1C104523" w14:textId="77777777" w:rsidR="00404BCE" w:rsidRDefault="00404BCE" w:rsidP="00627E91">
      <w:pPr>
        <w:jc w:val="both"/>
        <w:rPr>
          <w:rFonts w:ascii="Arial" w:hAnsi="Arial" w:cs="Arial"/>
          <w:color w:val="000000"/>
          <w:sz w:val="2"/>
          <w:szCs w:val="40"/>
        </w:rPr>
      </w:pPr>
    </w:p>
    <w:p w14:paraId="37390ECE" w14:textId="77777777" w:rsidR="00404BCE" w:rsidRDefault="00404BCE" w:rsidP="00627E91">
      <w:pPr>
        <w:jc w:val="both"/>
        <w:rPr>
          <w:rFonts w:ascii="Arial" w:hAnsi="Arial" w:cs="Arial"/>
          <w:color w:val="000000"/>
          <w:sz w:val="2"/>
          <w:szCs w:val="40"/>
        </w:rPr>
      </w:pPr>
    </w:p>
    <w:p w14:paraId="22F9CC6E" w14:textId="77777777" w:rsidR="00404BCE" w:rsidRPr="00EB0583" w:rsidRDefault="00404BCE" w:rsidP="00627E91">
      <w:pPr>
        <w:jc w:val="both"/>
        <w:rPr>
          <w:rFonts w:ascii="Arial" w:hAnsi="Arial" w:cs="Arial"/>
          <w:color w:val="000000"/>
          <w:sz w:val="2"/>
          <w:szCs w:val="40"/>
        </w:rPr>
      </w:pPr>
    </w:p>
    <w:p w14:paraId="64245866" w14:textId="77777777" w:rsidR="00404BCE" w:rsidRDefault="00404BCE" w:rsidP="00627E91">
      <w:pPr>
        <w:jc w:val="both"/>
        <w:rPr>
          <w:rFonts w:ascii="Arial" w:hAnsi="Arial" w:cs="Arial"/>
          <w:color w:val="000000"/>
          <w:sz w:val="2"/>
          <w:szCs w:val="40"/>
        </w:rPr>
      </w:pPr>
    </w:p>
    <w:p w14:paraId="616022FC" w14:textId="77777777" w:rsidR="00404BCE" w:rsidRDefault="00404BCE" w:rsidP="00627E91">
      <w:pPr>
        <w:jc w:val="both"/>
        <w:rPr>
          <w:rFonts w:ascii="Arial" w:hAnsi="Arial" w:cs="Arial"/>
          <w:color w:val="000000"/>
          <w:sz w:val="2"/>
          <w:szCs w:val="40"/>
        </w:rPr>
      </w:pPr>
    </w:p>
    <w:p w14:paraId="402B06E5" w14:textId="77777777" w:rsidR="00404BCE" w:rsidRDefault="00404BCE" w:rsidP="00627E91">
      <w:pPr>
        <w:jc w:val="both"/>
        <w:rPr>
          <w:rFonts w:ascii="Arial" w:hAnsi="Arial" w:cs="Arial"/>
          <w:color w:val="000000"/>
          <w:sz w:val="2"/>
          <w:szCs w:val="40"/>
        </w:rPr>
      </w:pPr>
    </w:p>
    <w:p w14:paraId="4DB467DE" w14:textId="77777777" w:rsidR="00404BCE" w:rsidRDefault="00404BCE" w:rsidP="00627E91">
      <w:pPr>
        <w:pStyle w:val="Titre2"/>
        <w:spacing w:before="0" w:after="0"/>
        <w:jc w:val="both"/>
        <w:rPr>
          <w:rFonts w:ascii="Arial" w:hAnsi="Arial" w:cs="Arial"/>
          <w:sz w:val="20"/>
          <w:szCs w:val="20"/>
        </w:rPr>
      </w:pPr>
    </w:p>
    <w:p w14:paraId="1D017FF9" w14:textId="1337EFB1" w:rsidR="00404BCE" w:rsidRDefault="001658AD" w:rsidP="0075028A">
      <w:r>
        <w:rPr>
          <w:noProof/>
        </w:rPr>
        <mc:AlternateContent>
          <mc:Choice Requires="wps">
            <w:drawing>
              <wp:anchor distT="4294967295" distB="4294967295" distL="114300" distR="114300" simplePos="0" relativeHeight="251658240" behindDoc="0" locked="0" layoutInCell="1" allowOverlap="1" wp14:anchorId="39F53F0A" wp14:editId="67B12DD3">
                <wp:simplePos x="0" y="0"/>
                <wp:positionH relativeFrom="column">
                  <wp:posOffset>0</wp:posOffset>
                </wp:positionH>
                <wp:positionV relativeFrom="paragraph">
                  <wp:posOffset>12699</wp:posOffset>
                </wp:positionV>
                <wp:extent cx="246380" cy="0"/>
                <wp:effectExtent l="0" t="19050" r="1270" b="0"/>
                <wp:wrapNone/>
                <wp:docPr id="5" name="Connecteur droit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3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6AF1059" id="Connecteur droit 5"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" strokecolor="windowText" strokeweight="3pt">
                <v:stroke joinstyle="miter"/>
                <o:lock v:ext="edit" shapetype="f"/>
              </v:line>
            </w:pict>
          </mc:Fallback>
        </mc:AlternateContent>
      </w:r>
    </w:p>
    <w:p w14:paraId="5D974281" w14:textId="6189FF80" w:rsidR="00404BCE" w:rsidRPr="006308EC" w:rsidRDefault="006308EC" w:rsidP="0075028A">
      <w:pPr>
        <w:rPr>
          <w:sz w:val="28"/>
          <w:szCs w:val="28"/>
          <w:lang w:val="de-DE"/>
        </w:rPr>
      </w:pPr>
      <w:r w:rsidRPr="006308EC">
        <w:rPr>
          <w:sz w:val="28"/>
          <w:szCs w:val="28"/>
          <w:lang w:val="de-DE"/>
        </w:rPr>
        <w:t>Beschreibung</w:t>
      </w:r>
      <w:r w:rsidR="00404BCE" w:rsidRPr="006308EC">
        <w:rPr>
          <w:sz w:val="28"/>
          <w:szCs w:val="28"/>
          <w:lang w:val="de-DE"/>
        </w:rPr>
        <w:t xml:space="preserve"> </w:t>
      </w:r>
      <w:r w:rsidRPr="006308EC">
        <w:rPr>
          <w:sz w:val="28"/>
          <w:szCs w:val="28"/>
          <w:lang w:val="de-DE"/>
        </w:rPr>
        <w:t>Akustische Abgehängte Decke</w:t>
      </w:r>
    </w:p>
    <w:p w14:paraId="0EDF40E8" w14:textId="0B2E4949" w:rsidR="00404BCE" w:rsidRPr="00CE6867" w:rsidRDefault="00404BCE" w:rsidP="0075028A">
      <w:pPr>
        <w:rPr>
          <w:b/>
          <w:bCs/>
          <w:sz w:val="28"/>
          <w:szCs w:val="28"/>
          <w:lang w:val="de-DE"/>
        </w:rPr>
      </w:pPr>
      <w:r w:rsidRPr="00CE6867">
        <w:rPr>
          <w:b/>
          <w:bCs/>
          <w:sz w:val="28"/>
          <w:szCs w:val="28"/>
          <w:lang w:val="de-DE"/>
        </w:rPr>
        <w:t xml:space="preserve">LINEA </w:t>
      </w:r>
      <w:r w:rsidR="006308EC" w:rsidRPr="00CE6867">
        <w:rPr>
          <w:b/>
          <w:bCs/>
          <w:sz w:val="28"/>
          <w:szCs w:val="28"/>
          <w:lang w:val="de-DE"/>
        </w:rPr>
        <w:t xml:space="preserve">Produktlinie </w:t>
      </w:r>
      <w:r w:rsidRPr="00CE6867">
        <w:rPr>
          <w:b/>
          <w:bCs/>
          <w:sz w:val="28"/>
          <w:szCs w:val="28"/>
          <w:lang w:val="de-DE"/>
        </w:rPr>
        <w:t>– Mod</w:t>
      </w:r>
      <w:r w:rsidR="006308EC" w:rsidRPr="00CE6867">
        <w:rPr>
          <w:b/>
          <w:bCs/>
          <w:sz w:val="28"/>
          <w:szCs w:val="28"/>
          <w:lang w:val="de-DE"/>
        </w:rPr>
        <w:t>ell</w:t>
      </w:r>
      <w:r w:rsidRPr="00CE6867">
        <w:rPr>
          <w:b/>
          <w:bCs/>
          <w:sz w:val="28"/>
          <w:szCs w:val="28"/>
          <w:lang w:val="de-DE"/>
        </w:rPr>
        <w:t xml:space="preserve"> </w:t>
      </w:r>
      <w:r w:rsidRPr="00CE6867">
        <w:rPr>
          <w:b/>
          <w:bCs/>
          <w:noProof/>
          <w:sz w:val="28"/>
          <w:szCs w:val="28"/>
          <w:lang w:val="de-DE"/>
        </w:rPr>
        <w:t>2.4.3</w:t>
      </w:r>
    </w:p>
    <w:p w14:paraId="25C9C94B" w14:textId="040D629A" w:rsidR="00404BCE" w:rsidRPr="00CE6867" w:rsidRDefault="001658AD" w:rsidP="0075028A">
      <w:pPr>
        <w:rPr>
          <w:lang w:val="de-DE"/>
        </w:rPr>
      </w:pPr>
      <w:r>
        <w:rPr>
          <w:noProof/>
        </w:rPr>
        <mc:AlternateContent>
          <mc:Choice Requires="wps">
            <w:drawing>
              <wp:anchor distT="4294967295" distB="4294967295" distL="114300" distR="114300" simplePos="0" relativeHeight="251657216" behindDoc="0" locked="0" layoutInCell="1" allowOverlap="1" wp14:anchorId="10803CB3" wp14:editId="49BA1D93">
                <wp:simplePos x="0" y="0"/>
                <wp:positionH relativeFrom="column">
                  <wp:posOffset>-7620</wp:posOffset>
                </wp:positionH>
                <wp:positionV relativeFrom="paragraph">
                  <wp:posOffset>102234</wp:posOffset>
                </wp:positionV>
                <wp:extent cx="246380" cy="0"/>
                <wp:effectExtent l="0" t="19050" r="1270" b="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3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7B35042" id="Connecteur droit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" strokecolor="windowText" strokeweight="3pt">
                <v:stroke joinstyle="miter"/>
                <o:lock v:ext="edit" shapetype="f"/>
              </v:line>
            </w:pict>
          </mc:Fallback>
        </mc:AlternateContent>
      </w:r>
    </w:p>
    <w:p w14:paraId="493C00E3" w14:textId="77777777" w:rsidR="00404BCE" w:rsidRPr="00CE6867" w:rsidRDefault="00404BCE" w:rsidP="00627E91">
      <w:pPr>
        <w:jc w:val="both"/>
        <w:rPr>
          <w:rFonts w:ascii="Arial" w:hAnsi="Arial" w:cs="Arial"/>
          <w:b/>
          <w:u w:val="single"/>
          <w:lang w:val="de-DE"/>
        </w:rPr>
      </w:pPr>
    </w:p>
    <w:p w14:paraId="1DFAD89D" w14:textId="77777777" w:rsidR="00404BCE" w:rsidRPr="00CE6867" w:rsidRDefault="00404BCE" w:rsidP="00627E91">
      <w:pPr>
        <w:jc w:val="both"/>
        <w:rPr>
          <w:rFonts w:ascii="Arial" w:hAnsi="Arial" w:cs="Arial"/>
          <w:b/>
          <w:u w:val="single"/>
          <w:lang w:val="de-DE"/>
        </w:rPr>
      </w:pPr>
    </w:p>
    <w:p w14:paraId="3B373E6D" w14:textId="15A43839" w:rsidR="00404BCE" w:rsidRDefault="006308EC" w:rsidP="00627E91">
      <w:pPr>
        <w:jc w:val="both"/>
        <w:rPr>
          <w:rFonts w:ascii="Arial" w:hAnsi="Arial" w:cs="Arial"/>
          <w:b/>
          <w:u w:val="single"/>
        </w:rPr>
      </w:pPr>
      <w:r w:rsidRPr="006308EC">
        <w:rPr>
          <w:rFonts w:ascii="Arial" w:hAnsi="Arial" w:cs="Arial"/>
          <w:b/>
          <w:u w:val="single"/>
        </w:rPr>
        <w:t>Abgehängte Decke</w:t>
      </w:r>
    </w:p>
    <w:p w14:paraId="6614C5D9" w14:textId="77777777" w:rsidR="006308EC" w:rsidRPr="00D90930" w:rsidRDefault="006308EC" w:rsidP="00627E91">
      <w:pPr>
        <w:jc w:val="both"/>
        <w:rPr>
          <w:sz w:val="20"/>
          <w:szCs w:val="20"/>
        </w:rPr>
      </w:pPr>
    </w:p>
    <w:p w14:paraId="5162B3B6" w14:textId="3D3EEBC6" w:rsidR="00404BCE" w:rsidRPr="0075028A" w:rsidRDefault="006308EC" w:rsidP="0075028A">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Allgemeines</w:t>
      </w:r>
    </w:p>
    <w:p w14:paraId="688F2D81" w14:textId="61728374" w:rsidR="006308EC" w:rsidRDefault="006308EC" w:rsidP="00627E91">
      <w:pPr>
        <w:widowControl w:val="0"/>
        <w:autoSpaceDE w:val="0"/>
        <w:autoSpaceDN w:val="0"/>
        <w:adjustRightInd w:val="0"/>
        <w:jc w:val="both"/>
        <w:rPr>
          <w:rFonts w:ascii="Arial" w:hAnsi="Arial" w:cs="Arial"/>
          <w:sz w:val="20"/>
          <w:szCs w:val="20"/>
          <w:lang w:val="de-DE"/>
        </w:rPr>
      </w:pPr>
      <w:r w:rsidRPr="006308EC">
        <w:rPr>
          <w:rFonts w:ascii="Arial" w:hAnsi="Arial" w:cs="Arial"/>
          <w:sz w:val="20"/>
          <w:szCs w:val="20"/>
          <w:lang w:val="de-DE"/>
        </w:rPr>
        <w:t xml:space="preserve">Die abgehängte Decke wird mit </w:t>
      </w:r>
      <w:r w:rsidR="00CE6867">
        <w:rPr>
          <w:rFonts w:ascii="Arial" w:hAnsi="Arial" w:cs="Arial"/>
          <w:sz w:val="20"/>
          <w:szCs w:val="20"/>
          <w:lang w:val="de-DE"/>
        </w:rPr>
        <w:t>Paneelen</w:t>
      </w:r>
      <w:r w:rsidRPr="006308EC">
        <w:rPr>
          <w:rFonts w:ascii="Arial" w:hAnsi="Arial" w:cs="Arial"/>
          <w:sz w:val="20"/>
          <w:szCs w:val="20"/>
          <w:lang w:val="de-DE"/>
        </w:rPr>
        <w:t xml:space="preserve"> des Modells </w:t>
      </w:r>
      <w:r w:rsidRPr="006308EC">
        <w:rPr>
          <w:rFonts w:ascii="Arial" w:hAnsi="Arial" w:cs="Arial"/>
          <w:b/>
          <w:bCs/>
          <w:sz w:val="20"/>
          <w:szCs w:val="20"/>
          <w:lang w:val="de-DE"/>
        </w:rPr>
        <w:t>2.4.3</w:t>
      </w:r>
      <w:r w:rsidRPr="006308EC">
        <w:rPr>
          <w:rFonts w:ascii="Arial" w:hAnsi="Arial" w:cs="Arial"/>
          <w:sz w:val="20"/>
          <w:szCs w:val="20"/>
          <w:lang w:val="de-DE"/>
        </w:rPr>
        <w:t xml:space="preserve"> der Produkt</w:t>
      </w:r>
      <w:r w:rsidR="00526B2B">
        <w:rPr>
          <w:rFonts w:ascii="Arial" w:hAnsi="Arial" w:cs="Arial"/>
          <w:sz w:val="20"/>
          <w:szCs w:val="20"/>
          <w:lang w:val="de-DE"/>
        </w:rPr>
        <w:t>linie</w:t>
      </w:r>
      <w:r w:rsidRPr="006308EC">
        <w:rPr>
          <w:rFonts w:ascii="Arial" w:hAnsi="Arial" w:cs="Arial"/>
          <w:sz w:val="20"/>
          <w:szCs w:val="20"/>
          <w:lang w:val="de-DE"/>
        </w:rPr>
        <w:t xml:space="preserve"> </w:t>
      </w:r>
      <w:r w:rsidRPr="006308EC">
        <w:rPr>
          <w:rFonts w:ascii="Arial" w:hAnsi="Arial" w:cs="Arial"/>
          <w:b/>
          <w:bCs/>
          <w:sz w:val="20"/>
          <w:szCs w:val="20"/>
          <w:lang w:val="de-DE"/>
        </w:rPr>
        <w:t>LINEA</w:t>
      </w:r>
      <w:r w:rsidRPr="006308EC">
        <w:rPr>
          <w:rFonts w:ascii="Arial" w:hAnsi="Arial" w:cs="Arial"/>
          <w:sz w:val="20"/>
          <w:szCs w:val="20"/>
          <w:lang w:val="de-DE"/>
        </w:rPr>
        <w:t xml:space="preserve"> hergestellt, die der Norm EN 13964 Abgehängte Decken entsprechen, Marke </w:t>
      </w:r>
      <w:r w:rsidRPr="006308EC">
        <w:rPr>
          <w:rFonts w:ascii="Arial" w:hAnsi="Arial" w:cs="Arial"/>
          <w:b/>
          <w:bCs/>
          <w:sz w:val="20"/>
          <w:szCs w:val="20"/>
          <w:lang w:val="de-DE"/>
        </w:rPr>
        <w:t>Laudescher</w:t>
      </w:r>
      <w:r w:rsidRPr="006308EC">
        <w:rPr>
          <w:rFonts w:ascii="Arial" w:hAnsi="Arial" w:cs="Arial"/>
          <w:sz w:val="20"/>
          <w:szCs w:val="20"/>
          <w:lang w:val="de-DE"/>
        </w:rPr>
        <w:t>.</w:t>
      </w:r>
    </w:p>
    <w:p w14:paraId="42852E54" w14:textId="5D9A36D1" w:rsidR="00404BCE" w:rsidRPr="006308EC" w:rsidRDefault="00404BCE" w:rsidP="00627E91">
      <w:pPr>
        <w:widowControl w:val="0"/>
        <w:autoSpaceDE w:val="0"/>
        <w:autoSpaceDN w:val="0"/>
        <w:adjustRightInd w:val="0"/>
        <w:jc w:val="both"/>
        <w:rPr>
          <w:rFonts w:ascii="Arial" w:hAnsi="Arial" w:cs="Arial"/>
          <w:sz w:val="20"/>
          <w:szCs w:val="20"/>
          <w:lang w:val="de-DE"/>
        </w:rPr>
      </w:pPr>
      <w:r w:rsidRPr="006308EC">
        <w:rPr>
          <w:rFonts w:ascii="Arial" w:hAnsi="Arial" w:cs="Arial"/>
          <w:sz w:val="20"/>
          <w:szCs w:val="20"/>
          <w:lang w:val="de-DE"/>
        </w:rPr>
        <w:br/>
      </w:r>
      <w:r w:rsidR="006308EC" w:rsidRPr="006308EC">
        <w:rPr>
          <w:rFonts w:ascii="Arial" w:hAnsi="Arial" w:cs="Arial"/>
          <w:sz w:val="20"/>
          <w:szCs w:val="20"/>
          <w:lang w:val="de-DE"/>
        </w:rPr>
        <w:t>Die Montage der abgehängten Decke erfolgt gemäß den Empfehlungen des Herstellers und gemäß dem einheitlichen technischen Dokument (Norm NFP 68203-1 und 2, DTU 58.1 Ausgabe 2008 Frankreich) oder den Regeln der guten Praxis für die Montage.</w:t>
      </w:r>
    </w:p>
    <w:p w14:paraId="167725A7" w14:textId="28BB5D48" w:rsidR="00404BCE" w:rsidRPr="006308EC" w:rsidRDefault="00404BCE" w:rsidP="00627E91">
      <w:pPr>
        <w:widowControl w:val="0"/>
        <w:autoSpaceDE w:val="0"/>
        <w:autoSpaceDN w:val="0"/>
        <w:adjustRightInd w:val="0"/>
        <w:jc w:val="both"/>
        <w:rPr>
          <w:rFonts w:ascii="Arial" w:hAnsi="Arial" w:cs="Arial"/>
          <w:sz w:val="20"/>
          <w:szCs w:val="20"/>
          <w:lang w:val="de-DE"/>
        </w:rPr>
      </w:pPr>
      <w:r w:rsidRPr="006308EC">
        <w:rPr>
          <w:rFonts w:ascii="Arial" w:hAnsi="Arial" w:cs="Arial"/>
          <w:sz w:val="20"/>
          <w:szCs w:val="20"/>
          <w:lang w:val="de-DE"/>
        </w:rPr>
        <w:br/>
      </w:r>
      <w:r w:rsidR="006308EC" w:rsidRPr="006308EC">
        <w:rPr>
          <w:rFonts w:ascii="Arial" w:hAnsi="Arial" w:cs="Arial"/>
          <w:sz w:val="20"/>
          <w:szCs w:val="20"/>
          <w:lang w:val="de-DE"/>
        </w:rPr>
        <w:t>Die Leistung umfasst die Lieferung und Verlegung der Platten mit oder ohne akustische Ergänzung, der primären und sekundären Unterkonstruktion (falls erforderlich) sowie aller Nebenleistungen wie: Aufstellen von Gerüsten, Ausschnitte, Aussparungen, Verschnitte, Randleisten, gemäß den vom Unternehmen gelieferten Verlegeplänen.</w:t>
      </w:r>
      <w:r w:rsidRPr="006308EC">
        <w:rPr>
          <w:rFonts w:ascii="Arial" w:hAnsi="Arial" w:cs="Arial"/>
          <w:sz w:val="20"/>
          <w:szCs w:val="20"/>
          <w:lang w:val="de-DE"/>
        </w:rPr>
        <w:t xml:space="preserve"> </w:t>
      </w:r>
      <w:r w:rsidRPr="006308EC">
        <w:rPr>
          <w:rFonts w:ascii="Arial" w:hAnsi="Arial" w:cs="Arial"/>
          <w:sz w:val="20"/>
          <w:szCs w:val="20"/>
          <w:lang w:val="de-DE"/>
        </w:rPr>
        <w:br/>
      </w:r>
    </w:p>
    <w:p w14:paraId="73EC2AD7" w14:textId="3B29C4D2" w:rsidR="00404BCE" w:rsidRPr="0075028A" w:rsidRDefault="006308EC" w:rsidP="0075028A">
      <w:pPr>
        <w:pStyle w:val="Titre2"/>
        <w:numPr>
          <w:ilvl w:val="0"/>
          <w:numId w:val="22"/>
        </w:numPr>
        <w:spacing w:before="0" w:after="120"/>
        <w:ind w:left="714" w:hanging="357"/>
        <w:jc w:val="both"/>
        <w:rPr>
          <w:rFonts w:ascii="Arial" w:hAnsi="Arial" w:cs="Arial"/>
          <w:i w:val="0"/>
          <w:iCs w:val="0"/>
          <w:sz w:val="22"/>
          <w:szCs w:val="22"/>
        </w:rPr>
      </w:pPr>
      <w:r w:rsidRPr="006308EC">
        <w:rPr>
          <w:rFonts w:ascii="Arial" w:hAnsi="Arial" w:cs="Arial"/>
          <w:i w:val="0"/>
          <w:iCs w:val="0"/>
          <w:sz w:val="22"/>
          <w:szCs w:val="22"/>
        </w:rPr>
        <w:t>Beschreibung der Akustikdecke</w:t>
      </w:r>
      <w:r w:rsidR="00404BCE" w:rsidRPr="0075028A">
        <w:rPr>
          <w:rFonts w:ascii="Arial" w:hAnsi="Arial" w:cs="Arial"/>
          <w:i w:val="0"/>
          <w:iCs w:val="0"/>
          <w:sz w:val="22"/>
          <w:szCs w:val="22"/>
        </w:rPr>
        <w:t xml:space="preserve"> </w:t>
      </w:r>
    </w:p>
    <w:p w14:paraId="46347CA1" w14:textId="5295FAC2" w:rsidR="00404BCE" w:rsidRPr="006308EC" w:rsidRDefault="006308EC" w:rsidP="00627E91">
      <w:pPr>
        <w:widowControl w:val="0"/>
        <w:autoSpaceDE w:val="0"/>
        <w:autoSpaceDN w:val="0"/>
        <w:adjustRightInd w:val="0"/>
        <w:jc w:val="both"/>
        <w:rPr>
          <w:rFonts w:ascii="Arial" w:hAnsi="Arial" w:cs="Arial"/>
          <w:sz w:val="20"/>
          <w:szCs w:val="20"/>
          <w:lang w:val="de-DE"/>
        </w:rPr>
      </w:pPr>
      <w:r w:rsidRPr="006308EC">
        <w:rPr>
          <w:rFonts w:ascii="Arial" w:hAnsi="Arial" w:cs="Arial"/>
          <w:sz w:val="20"/>
          <w:szCs w:val="20"/>
          <w:lang w:val="de-DE"/>
        </w:rPr>
        <w:t>Die Akustikdecke wird vom Typ</w:t>
      </w:r>
      <w:r w:rsidR="00404BCE" w:rsidRPr="006308EC">
        <w:rPr>
          <w:rFonts w:ascii="Arial" w:hAnsi="Arial" w:cs="Arial"/>
          <w:sz w:val="20"/>
          <w:szCs w:val="20"/>
          <w:lang w:val="de-DE"/>
        </w:rPr>
        <w:t xml:space="preserve"> : </w:t>
      </w:r>
    </w:p>
    <w:p w14:paraId="669E1683" w14:textId="77777777" w:rsidR="00404BCE" w:rsidRPr="006308EC" w:rsidRDefault="00404BCE" w:rsidP="00627E91">
      <w:pPr>
        <w:widowControl w:val="0"/>
        <w:autoSpaceDE w:val="0"/>
        <w:autoSpaceDN w:val="0"/>
        <w:adjustRightInd w:val="0"/>
        <w:rPr>
          <w:rFonts w:ascii="Arial" w:hAnsi="Arial" w:cs="Arial"/>
          <w:sz w:val="20"/>
          <w:szCs w:val="20"/>
          <w:lang w:val="de-DE"/>
        </w:rPr>
      </w:pPr>
    </w:p>
    <w:p w14:paraId="7BB85527" w14:textId="77777777" w:rsidR="006308EC" w:rsidRPr="006308EC" w:rsidRDefault="006308EC" w:rsidP="006308EC">
      <w:pPr>
        <w:widowControl w:val="0"/>
        <w:tabs>
          <w:tab w:val="left" w:pos="1956"/>
        </w:tabs>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 xml:space="preserve">Produktreihe : </w:t>
      </w:r>
      <w:r w:rsidRPr="006308EC">
        <w:rPr>
          <w:rFonts w:ascii="Arial" w:hAnsi="Arial" w:cs="Arial"/>
          <w:b/>
          <w:bCs/>
          <w:sz w:val="20"/>
          <w:szCs w:val="20"/>
          <w:lang w:val="de-DE"/>
        </w:rPr>
        <w:t>LINEA</w:t>
      </w:r>
    </w:p>
    <w:p w14:paraId="69A7B027" w14:textId="77777777" w:rsidR="006308EC" w:rsidRPr="006308EC" w:rsidRDefault="006308EC" w:rsidP="006308EC">
      <w:pPr>
        <w:widowControl w:val="0"/>
        <w:tabs>
          <w:tab w:val="left" w:pos="1956"/>
        </w:tabs>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 xml:space="preserve">Modell: </w:t>
      </w:r>
      <w:r w:rsidRPr="006308EC">
        <w:rPr>
          <w:rFonts w:ascii="Arial" w:hAnsi="Arial" w:cs="Arial"/>
          <w:b/>
          <w:bCs/>
          <w:sz w:val="20"/>
          <w:szCs w:val="20"/>
          <w:lang w:val="de-DE"/>
        </w:rPr>
        <w:t>2.4.3</w:t>
      </w:r>
    </w:p>
    <w:p w14:paraId="611DB317" w14:textId="77777777" w:rsidR="006308EC" w:rsidRPr="006308EC" w:rsidRDefault="006308EC" w:rsidP="006308EC">
      <w:pPr>
        <w:widowControl w:val="0"/>
        <w:tabs>
          <w:tab w:val="left" w:pos="1956"/>
        </w:tabs>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Dicke über alles: 69 mm</w:t>
      </w:r>
    </w:p>
    <w:p w14:paraId="4B6C5AE9" w14:textId="77777777" w:rsidR="006308EC" w:rsidRPr="006308EC" w:rsidRDefault="006308EC" w:rsidP="006308EC">
      <w:pPr>
        <w:widowControl w:val="0"/>
        <w:tabs>
          <w:tab w:val="left" w:pos="1956"/>
        </w:tabs>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Querschnitt der Lamellen: 20 x 42 mm</w:t>
      </w:r>
    </w:p>
    <w:p w14:paraId="16E88985" w14:textId="77777777" w:rsidR="006308EC" w:rsidRPr="006308EC" w:rsidRDefault="006308EC" w:rsidP="006308EC">
      <w:pPr>
        <w:widowControl w:val="0"/>
        <w:tabs>
          <w:tab w:val="left" w:pos="1956"/>
        </w:tabs>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Sichtseite: 20 mm</w:t>
      </w:r>
    </w:p>
    <w:p w14:paraId="71F063DE" w14:textId="77777777" w:rsidR="006308EC" w:rsidRPr="006308EC" w:rsidRDefault="006308EC" w:rsidP="006308EC">
      <w:pPr>
        <w:widowControl w:val="0"/>
        <w:tabs>
          <w:tab w:val="left" w:pos="1956"/>
        </w:tabs>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Höhe der Lamellen: 42 mm</w:t>
      </w:r>
    </w:p>
    <w:p w14:paraId="2E343077" w14:textId="77777777" w:rsidR="006308EC" w:rsidRPr="006308EC" w:rsidRDefault="006308EC" w:rsidP="006308EC">
      <w:pPr>
        <w:widowControl w:val="0"/>
        <w:tabs>
          <w:tab w:val="left" w:pos="1956"/>
        </w:tabs>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Abstand zwischen den Lamellen: 34.54 mm</w:t>
      </w:r>
    </w:p>
    <w:p w14:paraId="2333FF9A" w14:textId="77777777" w:rsidR="006308EC" w:rsidRPr="006308EC" w:rsidRDefault="006308EC" w:rsidP="006308EC">
      <w:pPr>
        <w:widowControl w:val="0"/>
        <w:tabs>
          <w:tab w:val="left" w:pos="1956"/>
        </w:tabs>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Öffnungsprozentsatz: 63 %.</w:t>
      </w:r>
    </w:p>
    <w:p w14:paraId="491A51CA" w14:textId="77777777" w:rsidR="006308EC" w:rsidRDefault="006308EC" w:rsidP="006308EC">
      <w:pPr>
        <w:widowControl w:val="0"/>
        <w:tabs>
          <w:tab w:val="left" w:pos="1956"/>
        </w:tabs>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Schwarze hintere Konterlatten: 34 x 45 mm.</w:t>
      </w:r>
    </w:p>
    <w:p w14:paraId="54AB987C" w14:textId="119981EE" w:rsidR="00404BCE" w:rsidRPr="006308EC" w:rsidRDefault="00404BCE" w:rsidP="006308EC">
      <w:pPr>
        <w:widowControl w:val="0"/>
        <w:tabs>
          <w:tab w:val="left" w:pos="1956"/>
        </w:tabs>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ab/>
      </w:r>
    </w:p>
    <w:p w14:paraId="35A038F1" w14:textId="1815942F" w:rsidR="00404BCE" w:rsidRDefault="006308EC" w:rsidP="00627E91">
      <w:pPr>
        <w:widowControl w:val="0"/>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Brandverhalten: D-s2,d0 / B-s1,d0 / B-s2,d0 gemäß der Norm EN 13501-1.</w:t>
      </w:r>
    </w:p>
    <w:p w14:paraId="0EE27BA9" w14:textId="77777777" w:rsidR="006308EC" w:rsidRPr="006308EC" w:rsidRDefault="006308EC" w:rsidP="00627E91">
      <w:pPr>
        <w:widowControl w:val="0"/>
        <w:autoSpaceDE w:val="0"/>
        <w:autoSpaceDN w:val="0"/>
        <w:adjustRightInd w:val="0"/>
        <w:ind w:left="360"/>
        <w:jc w:val="both"/>
        <w:rPr>
          <w:rFonts w:ascii="Arial" w:hAnsi="Arial" w:cs="Arial"/>
          <w:sz w:val="20"/>
          <w:szCs w:val="20"/>
          <w:lang w:val="de-DE"/>
        </w:rPr>
      </w:pPr>
    </w:p>
    <w:p w14:paraId="5EB55396" w14:textId="31EDFA3B" w:rsidR="00404BCE" w:rsidRDefault="006308EC" w:rsidP="00627E91">
      <w:pPr>
        <w:spacing w:line="276" w:lineRule="auto"/>
        <w:ind w:left="360"/>
        <w:contextualSpacing/>
        <w:jc w:val="both"/>
        <w:rPr>
          <w:rFonts w:ascii="Arial" w:hAnsi="Arial" w:cs="Arial"/>
          <w:sz w:val="20"/>
          <w:szCs w:val="20"/>
        </w:rPr>
      </w:pPr>
      <w:r>
        <w:rPr>
          <w:rFonts w:ascii="Arial" w:hAnsi="Arial" w:cs="Arial"/>
          <w:sz w:val="20"/>
          <w:szCs w:val="20"/>
        </w:rPr>
        <w:t>Massivholz</w:t>
      </w:r>
      <w:r w:rsidR="00404BCE">
        <w:rPr>
          <w:rFonts w:ascii="Arial" w:hAnsi="Arial" w:cs="Arial"/>
          <w:sz w:val="20"/>
          <w:szCs w:val="20"/>
        </w:rPr>
        <w:t> :</w:t>
      </w:r>
    </w:p>
    <w:p w14:paraId="6D5479C1" w14:textId="1FC893C7" w:rsidR="00404BCE" w:rsidRDefault="006308EC" w:rsidP="00627E91">
      <w:pPr>
        <w:numPr>
          <w:ilvl w:val="0"/>
          <w:numId w:val="24"/>
        </w:numPr>
        <w:contextualSpacing/>
        <w:jc w:val="both"/>
        <w:rPr>
          <w:rFonts w:ascii="Arial" w:hAnsi="Arial" w:cs="Arial"/>
          <w:sz w:val="20"/>
          <w:szCs w:val="20"/>
          <w:lang w:val="en-US"/>
        </w:rPr>
      </w:pPr>
      <w:r>
        <w:rPr>
          <w:rFonts w:ascii="Arial" w:hAnsi="Arial" w:cs="Arial"/>
          <w:noProof/>
          <w:sz w:val="20"/>
          <w:szCs w:val="20"/>
          <w:lang w:val="en-US"/>
        </w:rPr>
        <w:t>Kiefer</w:t>
      </w:r>
    </w:p>
    <w:p w14:paraId="5CCFE044" w14:textId="207F0297" w:rsidR="00404BCE" w:rsidRDefault="006308EC" w:rsidP="00627E91">
      <w:pPr>
        <w:numPr>
          <w:ilvl w:val="0"/>
          <w:numId w:val="24"/>
        </w:numPr>
        <w:contextualSpacing/>
        <w:jc w:val="both"/>
        <w:rPr>
          <w:rFonts w:ascii="Arial" w:hAnsi="Arial" w:cs="Arial"/>
          <w:sz w:val="20"/>
          <w:szCs w:val="20"/>
          <w:lang w:val="en-US"/>
        </w:rPr>
      </w:pPr>
      <w:r>
        <w:rPr>
          <w:rFonts w:ascii="Arial" w:hAnsi="Arial" w:cs="Arial"/>
          <w:noProof/>
          <w:sz w:val="20"/>
          <w:szCs w:val="20"/>
          <w:lang w:val="en-US"/>
        </w:rPr>
        <w:t>Eiche</w:t>
      </w:r>
    </w:p>
    <w:p w14:paraId="2DDB73FC" w14:textId="7D5CF03E" w:rsidR="00404BCE" w:rsidRDefault="00404BCE" w:rsidP="00627E91">
      <w:pPr>
        <w:numPr>
          <w:ilvl w:val="0"/>
          <w:numId w:val="24"/>
        </w:numPr>
        <w:contextualSpacing/>
        <w:jc w:val="both"/>
        <w:rPr>
          <w:rFonts w:ascii="Arial" w:hAnsi="Arial" w:cs="Arial"/>
          <w:sz w:val="20"/>
          <w:szCs w:val="20"/>
          <w:lang w:val="en-US"/>
        </w:rPr>
      </w:pPr>
      <w:r w:rsidRPr="00785B4F">
        <w:rPr>
          <w:rFonts w:ascii="Arial" w:hAnsi="Arial" w:cs="Arial"/>
          <w:noProof/>
          <w:sz w:val="20"/>
          <w:szCs w:val="20"/>
          <w:lang w:val="en-US"/>
        </w:rPr>
        <w:t>Douglas</w:t>
      </w:r>
      <w:r w:rsidR="006308EC">
        <w:rPr>
          <w:rFonts w:ascii="Arial" w:hAnsi="Arial" w:cs="Arial"/>
          <w:noProof/>
          <w:sz w:val="20"/>
          <w:szCs w:val="20"/>
          <w:lang w:val="en-US"/>
        </w:rPr>
        <w:t>ie</w:t>
      </w:r>
    </w:p>
    <w:p w14:paraId="56FD57DF" w14:textId="77777777" w:rsidR="00404BCE" w:rsidRPr="006258A6" w:rsidRDefault="00404BCE" w:rsidP="00627E91">
      <w:pPr>
        <w:contextualSpacing/>
        <w:jc w:val="both"/>
        <w:rPr>
          <w:rFonts w:ascii="Arial" w:hAnsi="Arial" w:cs="Arial"/>
          <w:sz w:val="20"/>
          <w:szCs w:val="20"/>
          <w:lang w:val="en-US"/>
        </w:rPr>
      </w:pPr>
    </w:p>
    <w:p w14:paraId="5020F13C" w14:textId="069D240E" w:rsidR="00404BCE" w:rsidRPr="006308EC" w:rsidRDefault="006308EC" w:rsidP="00627E91">
      <w:pPr>
        <w:widowControl w:val="0"/>
        <w:autoSpaceDE w:val="0"/>
        <w:autoSpaceDN w:val="0"/>
        <w:adjustRightInd w:val="0"/>
        <w:ind w:left="360"/>
        <w:jc w:val="both"/>
        <w:rPr>
          <w:rFonts w:ascii="Arial" w:hAnsi="Arial" w:cs="Arial"/>
          <w:sz w:val="20"/>
          <w:szCs w:val="20"/>
          <w:lang w:val="de-DE"/>
        </w:rPr>
      </w:pPr>
      <w:r w:rsidRPr="006308EC">
        <w:rPr>
          <w:rFonts w:ascii="Arial" w:hAnsi="Arial" w:cs="Arial"/>
          <w:sz w:val="20"/>
          <w:szCs w:val="20"/>
          <w:lang w:val="de-DE"/>
        </w:rPr>
        <w:t>Aussehen der Oberfläche</w:t>
      </w:r>
      <w:r w:rsidR="00404BCE" w:rsidRPr="006308EC">
        <w:rPr>
          <w:rFonts w:ascii="Arial" w:hAnsi="Arial" w:cs="Arial"/>
          <w:sz w:val="20"/>
          <w:szCs w:val="20"/>
          <w:lang w:val="de-DE"/>
        </w:rPr>
        <w:t> : (</w:t>
      </w:r>
      <w:r w:rsidRPr="006308EC">
        <w:rPr>
          <w:rFonts w:ascii="Arial" w:hAnsi="Arial" w:cs="Arial"/>
          <w:sz w:val="20"/>
          <w:szCs w:val="20"/>
          <w:lang w:val="de-DE"/>
        </w:rPr>
        <w:t>je nach Einsatz</w:t>
      </w:r>
      <w:r w:rsidR="005F5A3E">
        <w:rPr>
          <w:rFonts w:ascii="Arial" w:hAnsi="Arial" w:cs="Arial"/>
          <w:sz w:val="20"/>
          <w:szCs w:val="20"/>
          <w:lang w:val="de-DE"/>
        </w:rPr>
        <w:t>ort</w:t>
      </w:r>
      <w:r w:rsidR="00404BCE" w:rsidRPr="006308EC">
        <w:rPr>
          <w:rFonts w:ascii="Arial" w:hAnsi="Arial" w:cs="Arial"/>
          <w:sz w:val="20"/>
          <w:szCs w:val="20"/>
          <w:lang w:val="de-DE"/>
        </w:rPr>
        <w:t>)</w:t>
      </w:r>
    </w:p>
    <w:p w14:paraId="1AD361DE" w14:textId="6A165690" w:rsidR="00404BCE" w:rsidRDefault="006308EC" w:rsidP="00627E91">
      <w:pPr>
        <w:numPr>
          <w:ilvl w:val="0"/>
          <w:numId w:val="24"/>
        </w:numPr>
        <w:contextualSpacing/>
        <w:jc w:val="both"/>
        <w:rPr>
          <w:rFonts w:ascii="Arial" w:hAnsi="Arial" w:cs="Arial"/>
          <w:sz w:val="20"/>
          <w:szCs w:val="20"/>
          <w:lang w:val="en-US"/>
        </w:rPr>
      </w:pPr>
      <w:r>
        <w:rPr>
          <w:rFonts w:ascii="Arial" w:hAnsi="Arial" w:cs="Arial"/>
          <w:noProof/>
          <w:sz w:val="20"/>
          <w:szCs w:val="20"/>
          <w:lang w:val="en-US"/>
        </w:rPr>
        <w:t>Natur</w:t>
      </w:r>
    </w:p>
    <w:p w14:paraId="3A5E37AC" w14:textId="7CE42B6D" w:rsidR="00404BCE" w:rsidRDefault="006308EC" w:rsidP="00627E91">
      <w:pPr>
        <w:numPr>
          <w:ilvl w:val="0"/>
          <w:numId w:val="24"/>
        </w:numPr>
        <w:contextualSpacing/>
        <w:jc w:val="both"/>
        <w:rPr>
          <w:rFonts w:ascii="Arial" w:hAnsi="Arial" w:cs="Arial"/>
          <w:sz w:val="20"/>
          <w:szCs w:val="20"/>
          <w:lang w:val="en-US"/>
        </w:rPr>
      </w:pPr>
      <w:r>
        <w:rPr>
          <w:rFonts w:ascii="Arial" w:hAnsi="Arial" w:cs="Arial"/>
          <w:noProof/>
          <w:sz w:val="20"/>
          <w:szCs w:val="20"/>
          <w:lang w:val="en-US"/>
        </w:rPr>
        <w:t>Lack</w:t>
      </w:r>
    </w:p>
    <w:p w14:paraId="4B8A99E6" w14:textId="77777777" w:rsidR="00404BCE" w:rsidRDefault="00404BCE" w:rsidP="00627E91">
      <w:pPr>
        <w:numPr>
          <w:ilvl w:val="0"/>
          <w:numId w:val="24"/>
        </w:numPr>
        <w:contextualSpacing/>
        <w:jc w:val="both"/>
        <w:rPr>
          <w:rFonts w:ascii="Arial" w:hAnsi="Arial" w:cs="Arial"/>
          <w:sz w:val="20"/>
          <w:szCs w:val="20"/>
          <w:lang w:val="en-US"/>
        </w:rPr>
      </w:pPr>
      <w:r w:rsidRPr="00785B4F">
        <w:rPr>
          <w:rFonts w:ascii="Arial" w:hAnsi="Arial" w:cs="Arial"/>
          <w:noProof/>
          <w:sz w:val="20"/>
          <w:szCs w:val="20"/>
          <w:lang w:val="en-US"/>
        </w:rPr>
        <w:t>Wax Color</w:t>
      </w:r>
    </w:p>
    <w:p w14:paraId="1F3EF349" w14:textId="13E119BC" w:rsidR="00404BCE" w:rsidRDefault="00404BCE" w:rsidP="00627E91">
      <w:pPr>
        <w:numPr>
          <w:ilvl w:val="0"/>
          <w:numId w:val="24"/>
        </w:numPr>
        <w:contextualSpacing/>
        <w:jc w:val="both"/>
        <w:rPr>
          <w:rFonts w:ascii="Arial" w:hAnsi="Arial" w:cs="Arial"/>
          <w:sz w:val="20"/>
          <w:szCs w:val="20"/>
          <w:lang w:val="en-US"/>
        </w:rPr>
      </w:pPr>
      <w:r w:rsidRPr="00785B4F">
        <w:rPr>
          <w:rFonts w:ascii="Arial" w:hAnsi="Arial" w:cs="Arial"/>
          <w:noProof/>
          <w:sz w:val="20"/>
          <w:szCs w:val="20"/>
          <w:lang w:val="en-US"/>
        </w:rPr>
        <w:t xml:space="preserve">Wax color + </w:t>
      </w:r>
      <w:r w:rsidR="006308EC">
        <w:rPr>
          <w:rFonts w:ascii="Arial" w:hAnsi="Arial" w:cs="Arial"/>
          <w:noProof/>
          <w:sz w:val="20"/>
          <w:szCs w:val="20"/>
          <w:lang w:val="en-US"/>
        </w:rPr>
        <w:t>Lack</w:t>
      </w:r>
    </w:p>
    <w:p w14:paraId="4D07EC1E" w14:textId="77777777" w:rsidR="00404BCE" w:rsidRDefault="00404BCE" w:rsidP="00627E91">
      <w:pPr>
        <w:ind w:left="360"/>
        <w:contextualSpacing/>
        <w:jc w:val="both"/>
        <w:rPr>
          <w:rFonts w:ascii="Arial" w:hAnsi="Arial" w:cs="Arial"/>
          <w:sz w:val="20"/>
          <w:szCs w:val="20"/>
          <w:lang w:val="en-US"/>
        </w:rPr>
      </w:pPr>
    </w:p>
    <w:p w14:paraId="43FA285E" w14:textId="7DE27B0E" w:rsidR="00404BCE" w:rsidRPr="001658AD" w:rsidRDefault="001658AD" w:rsidP="00627E91">
      <w:pPr>
        <w:spacing w:line="276" w:lineRule="auto"/>
        <w:ind w:left="360"/>
        <w:contextualSpacing/>
        <w:jc w:val="both"/>
        <w:rPr>
          <w:rFonts w:ascii="Arial" w:hAnsi="Arial" w:cs="Arial"/>
          <w:sz w:val="20"/>
          <w:szCs w:val="20"/>
          <w:lang w:val="de-DE"/>
        </w:rPr>
      </w:pPr>
      <w:r w:rsidRPr="001658AD">
        <w:rPr>
          <w:rFonts w:ascii="Arial" w:hAnsi="Arial" w:cs="Arial"/>
          <w:sz w:val="20"/>
          <w:szCs w:val="20"/>
          <w:lang w:val="de-DE"/>
        </w:rPr>
        <w:t>Wax Color nach Wahl der Bauherr</w:t>
      </w:r>
      <w:r>
        <w:rPr>
          <w:rFonts w:ascii="Arial" w:hAnsi="Arial" w:cs="Arial"/>
          <w:sz w:val="20"/>
          <w:szCs w:val="20"/>
          <w:lang w:val="de-DE"/>
        </w:rPr>
        <w:t>en</w:t>
      </w:r>
      <w:r w:rsidRPr="001658AD">
        <w:rPr>
          <w:rFonts w:ascii="Arial" w:hAnsi="Arial" w:cs="Arial"/>
          <w:sz w:val="20"/>
          <w:szCs w:val="20"/>
          <w:lang w:val="de-DE"/>
        </w:rPr>
        <w:t>schaft: Weiß, Honig, Schoko</w:t>
      </w:r>
      <w:r>
        <w:rPr>
          <w:rFonts w:ascii="Arial" w:hAnsi="Arial" w:cs="Arial"/>
          <w:sz w:val="20"/>
          <w:szCs w:val="20"/>
          <w:lang w:val="de-DE"/>
        </w:rPr>
        <w:t>braun</w:t>
      </w:r>
      <w:r w:rsidRPr="001658AD">
        <w:rPr>
          <w:rFonts w:ascii="Arial" w:hAnsi="Arial" w:cs="Arial"/>
          <w:sz w:val="20"/>
          <w:szCs w:val="20"/>
          <w:lang w:val="de-DE"/>
        </w:rPr>
        <w:t>, Kirschbaum, Mahagoni, Grau, Weng</w:t>
      </w:r>
      <w:r>
        <w:rPr>
          <w:rFonts w:ascii="Arial" w:hAnsi="Arial" w:cs="Arial"/>
          <w:sz w:val="20"/>
          <w:szCs w:val="20"/>
          <w:lang w:val="de-DE"/>
        </w:rPr>
        <w:t>e</w:t>
      </w:r>
      <w:r w:rsidRPr="001658AD">
        <w:rPr>
          <w:rFonts w:ascii="Arial" w:hAnsi="Arial" w:cs="Arial"/>
          <w:sz w:val="20"/>
          <w:szCs w:val="20"/>
          <w:lang w:val="de-DE"/>
        </w:rPr>
        <w:t>, Eiche</w:t>
      </w:r>
      <w:r>
        <w:rPr>
          <w:rFonts w:ascii="Arial" w:hAnsi="Arial" w:cs="Arial"/>
          <w:sz w:val="20"/>
          <w:szCs w:val="20"/>
          <w:lang w:val="de-DE"/>
        </w:rPr>
        <w:t>, Wei</w:t>
      </w:r>
      <w:r w:rsidRPr="001658AD">
        <w:rPr>
          <w:rFonts w:ascii="Arial" w:hAnsi="Arial" w:cs="Arial"/>
          <w:sz w:val="20"/>
          <w:szCs w:val="20"/>
          <w:lang w:val="de-DE"/>
        </w:rPr>
        <w:t>ß</w:t>
      </w:r>
      <w:r>
        <w:rPr>
          <w:rFonts w:ascii="Arial" w:hAnsi="Arial" w:cs="Arial"/>
          <w:sz w:val="20"/>
          <w:szCs w:val="20"/>
          <w:lang w:val="de-DE"/>
        </w:rPr>
        <w:t>e Eiche, Goldene Eiche, Douglasie, Schwarz, Grün</w:t>
      </w:r>
      <w:r w:rsidRPr="001658AD">
        <w:rPr>
          <w:rFonts w:ascii="Arial" w:hAnsi="Arial" w:cs="Arial"/>
          <w:sz w:val="20"/>
          <w:szCs w:val="20"/>
          <w:lang w:val="de-DE"/>
        </w:rPr>
        <w:t>.</w:t>
      </w:r>
    </w:p>
    <w:p w14:paraId="6EEB8672" w14:textId="77777777" w:rsidR="00404BCE" w:rsidRPr="001658AD" w:rsidRDefault="00404BCE" w:rsidP="00627E91">
      <w:pPr>
        <w:spacing w:line="276" w:lineRule="auto"/>
        <w:ind w:left="1440"/>
        <w:contextualSpacing/>
        <w:jc w:val="both"/>
        <w:rPr>
          <w:rFonts w:ascii="Arial" w:hAnsi="Arial" w:cs="Arial"/>
          <w:sz w:val="20"/>
          <w:szCs w:val="20"/>
          <w:lang w:val="de-DE"/>
        </w:rPr>
      </w:pPr>
    </w:p>
    <w:p w14:paraId="5C91BD9F" w14:textId="300FC58C" w:rsidR="00404BCE" w:rsidRPr="001658AD" w:rsidRDefault="003124EA" w:rsidP="00627E91">
      <w:pPr>
        <w:widowControl w:val="0"/>
        <w:numPr>
          <w:ilvl w:val="0"/>
          <w:numId w:val="16"/>
        </w:numPr>
        <w:autoSpaceDE w:val="0"/>
        <w:autoSpaceDN w:val="0"/>
        <w:adjustRightInd w:val="0"/>
        <w:spacing w:line="276" w:lineRule="auto"/>
        <w:contextualSpacing/>
        <w:jc w:val="both"/>
        <w:rPr>
          <w:rFonts w:ascii="Arial" w:hAnsi="Arial" w:cs="Arial"/>
          <w:sz w:val="20"/>
          <w:szCs w:val="20"/>
          <w:lang w:val="de-DE"/>
        </w:rPr>
      </w:pPr>
      <w:r>
        <w:rPr>
          <w:rFonts w:ascii="Arial" w:hAnsi="Arial" w:cs="Arial"/>
          <w:sz w:val="20"/>
          <w:szCs w:val="20"/>
          <w:lang w:val="de-DE"/>
        </w:rPr>
        <w:t>Kantentyp</w:t>
      </w:r>
      <w:r w:rsidR="00404BCE" w:rsidRPr="001658AD">
        <w:rPr>
          <w:rFonts w:ascii="Arial" w:hAnsi="Arial" w:cs="Arial"/>
          <w:sz w:val="20"/>
          <w:szCs w:val="20"/>
          <w:lang w:val="de-DE"/>
        </w:rPr>
        <w:t xml:space="preserve"> : D/C </w:t>
      </w:r>
    </w:p>
    <w:p w14:paraId="5E24607D" w14:textId="10DF160A" w:rsidR="00404BCE" w:rsidRPr="001658AD" w:rsidRDefault="001658AD" w:rsidP="00627E91">
      <w:pPr>
        <w:widowControl w:val="0"/>
        <w:numPr>
          <w:ilvl w:val="0"/>
          <w:numId w:val="16"/>
        </w:numPr>
        <w:autoSpaceDE w:val="0"/>
        <w:autoSpaceDN w:val="0"/>
        <w:adjustRightInd w:val="0"/>
        <w:spacing w:line="276" w:lineRule="auto"/>
        <w:contextualSpacing/>
        <w:jc w:val="both"/>
        <w:rPr>
          <w:rFonts w:ascii="Arial" w:hAnsi="Arial" w:cs="Arial"/>
          <w:sz w:val="20"/>
          <w:szCs w:val="20"/>
          <w:lang w:val="de-DE"/>
        </w:rPr>
      </w:pPr>
      <w:r w:rsidRPr="001658AD">
        <w:rPr>
          <w:rFonts w:ascii="Arial" w:hAnsi="Arial" w:cs="Arial"/>
          <w:sz w:val="20"/>
          <w:szCs w:val="20"/>
          <w:lang w:val="de-DE"/>
        </w:rPr>
        <w:t>Modulare Abmessungen Paneele</w:t>
      </w:r>
      <w:r w:rsidR="00404BCE" w:rsidRPr="001658AD">
        <w:rPr>
          <w:rFonts w:ascii="Arial" w:hAnsi="Arial" w:cs="Arial"/>
          <w:sz w:val="20"/>
          <w:szCs w:val="20"/>
          <w:lang w:val="de-DE"/>
        </w:rPr>
        <w:t xml:space="preserve">: </w:t>
      </w:r>
      <w:r w:rsidR="00404BCE" w:rsidRPr="001658AD">
        <w:rPr>
          <w:rFonts w:ascii="Arial" w:hAnsi="Arial" w:cs="Arial"/>
          <w:noProof/>
          <w:sz w:val="20"/>
          <w:szCs w:val="20"/>
          <w:lang w:val="de-DE"/>
        </w:rPr>
        <w:t xml:space="preserve">1880 x 600 mm </w:t>
      </w:r>
      <w:r>
        <w:rPr>
          <w:rFonts w:ascii="Arial" w:hAnsi="Arial" w:cs="Arial"/>
          <w:noProof/>
          <w:sz w:val="20"/>
          <w:szCs w:val="20"/>
          <w:lang w:val="de-DE"/>
        </w:rPr>
        <w:t>und</w:t>
      </w:r>
      <w:r w:rsidR="00404BCE" w:rsidRPr="001658AD">
        <w:rPr>
          <w:rFonts w:ascii="Arial" w:hAnsi="Arial" w:cs="Arial"/>
          <w:noProof/>
          <w:sz w:val="20"/>
          <w:szCs w:val="20"/>
          <w:lang w:val="de-DE"/>
        </w:rPr>
        <w:t xml:space="preserve"> 1265 x 600 mm</w:t>
      </w:r>
    </w:p>
    <w:p w14:paraId="3496928C" w14:textId="77777777" w:rsidR="00404BCE" w:rsidRPr="001658AD" w:rsidRDefault="00404BCE" w:rsidP="00627E91">
      <w:pPr>
        <w:pStyle w:val="Titre2"/>
        <w:spacing w:before="0" w:after="0"/>
        <w:ind w:left="720"/>
        <w:jc w:val="both"/>
        <w:rPr>
          <w:rFonts w:ascii="Arial" w:hAnsi="Arial" w:cs="Arial"/>
          <w:sz w:val="22"/>
          <w:szCs w:val="22"/>
          <w:lang w:val="de-DE"/>
        </w:rPr>
      </w:pPr>
    </w:p>
    <w:p w14:paraId="0F80D75C" w14:textId="33D910AE" w:rsidR="00404BCE" w:rsidRPr="0075028A" w:rsidRDefault="001658AD" w:rsidP="0075028A">
      <w:pPr>
        <w:pStyle w:val="Titre2"/>
        <w:numPr>
          <w:ilvl w:val="0"/>
          <w:numId w:val="22"/>
        </w:numPr>
        <w:spacing w:before="0" w:after="120"/>
        <w:ind w:left="714" w:hanging="357"/>
        <w:jc w:val="both"/>
        <w:rPr>
          <w:rFonts w:ascii="Arial" w:hAnsi="Arial" w:cs="Arial"/>
          <w:i w:val="0"/>
          <w:iCs w:val="0"/>
          <w:sz w:val="22"/>
          <w:szCs w:val="22"/>
        </w:rPr>
      </w:pPr>
      <w:r w:rsidRPr="001658AD">
        <w:rPr>
          <w:rFonts w:ascii="Arial" w:hAnsi="Arial" w:cs="Arial"/>
          <w:i w:val="0"/>
          <w:iCs w:val="0"/>
          <w:sz w:val="22"/>
          <w:szCs w:val="22"/>
        </w:rPr>
        <w:t xml:space="preserve">Akustische Empfehlungen </w:t>
      </w:r>
      <w:r w:rsidR="00404BCE" w:rsidRPr="0075028A">
        <w:rPr>
          <w:rFonts w:ascii="Arial" w:hAnsi="Arial" w:cs="Arial"/>
          <w:i w:val="0"/>
          <w:iCs w:val="0"/>
          <w:sz w:val="22"/>
          <w:szCs w:val="22"/>
        </w:rPr>
        <w:t xml:space="preserve"> </w:t>
      </w:r>
    </w:p>
    <w:p w14:paraId="63A4C1F1" w14:textId="0E68447C" w:rsidR="001658AD" w:rsidRDefault="00180988" w:rsidP="00627E91">
      <w:pPr>
        <w:widowControl w:val="0"/>
        <w:autoSpaceDE w:val="0"/>
        <w:autoSpaceDN w:val="0"/>
        <w:adjustRightInd w:val="0"/>
        <w:jc w:val="both"/>
        <w:rPr>
          <w:rFonts w:ascii="Arial" w:hAnsi="Arial" w:cs="Arial"/>
          <w:sz w:val="20"/>
          <w:szCs w:val="20"/>
          <w:lang w:val="de-DE"/>
        </w:rPr>
      </w:pPr>
      <w:r w:rsidRPr="00180988">
        <w:rPr>
          <w:rFonts w:ascii="Arial" w:hAnsi="Arial" w:cs="Arial"/>
          <w:sz w:val="20"/>
          <w:szCs w:val="20"/>
          <w:lang w:val="de-DE"/>
        </w:rPr>
        <w:t>Eine Änderung der empfohlenen Materialien sowie die Verwendung von Materialien, die nicht Gegenstand eines akustischen Prüfberichts (französisch oder europäisch) sind, der ihre akustischen Eigenschaften angibt, muss vorher von der Bauleitung schriftlich bestätigt werden. In keinem Fall dürfen einfache Auszüge aus kommerziellen Dokumenten als Ersatz für einen akustischen Prüfbericht gelten.</w:t>
      </w:r>
    </w:p>
    <w:p w14:paraId="5117EFEF" w14:textId="77777777" w:rsidR="00180988" w:rsidRPr="001658AD" w:rsidRDefault="00180988" w:rsidP="00627E91">
      <w:pPr>
        <w:widowControl w:val="0"/>
        <w:autoSpaceDE w:val="0"/>
        <w:autoSpaceDN w:val="0"/>
        <w:adjustRightInd w:val="0"/>
        <w:jc w:val="both"/>
        <w:rPr>
          <w:rFonts w:ascii="Arial" w:hAnsi="Arial" w:cs="Arial"/>
          <w:sz w:val="20"/>
          <w:szCs w:val="20"/>
          <w:lang w:val="de-DE"/>
        </w:rPr>
      </w:pPr>
    </w:p>
    <w:p w14:paraId="2CB5E469" w14:textId="77777777" w:rsidR="001658AD" w:rsidRPr="001658AD" w:rsidRDefault="001658AD" w:rsidP="001658AD">
      <w:pPr>
        <w:widowControl w:val="0"/>
        <w:autoSpaceDE w:val="0"/>
        <w:autoSpaceDN w:val="0"/>
        <w:adjustRightInd w:val="0"/>
        <w:jc w:val="both"/>
        <w:rPr>
          <w:rFonts w:ascii="Arial" w:hAnsi="Arial" w:cs="Arial"/>
          <w:sz w:val="20"/>
          <w:szCs w:val="20"/>
          <w:lang w:val="de-DE"/>
        </w:rPr>
      </w:pPr>
      <w:r w:rsidRPr="001658AD">
        <w:rPr>
          <w:rFonts w:ascii="Arial" w:hAnsi="Arial" w:cs="Arial"/>
          <w:sz w:val="20"/>
          <w:szCs w:val="20"/>
          <w:lang w:val="de-DE"/>
        </w:rPr>
        <w:t>Die akustische Leistung wird durch das Hinzufügen von steifen Akustikplatten aus Steinwolle erreicht, die mit einem schwarzen Vlies überzogen sind (Format 600 x 600; Dicke 20 oder 22; 120 kg/m³).</w:t>
      </w:r>
    </w:p>
    <w:p w14:paraId="74B9F7F6" w14:textId="336393E2" w:rsidR="00404BCE" w:rsidRDefault="001658AD" w:rsidP="001658AD">
      <w:pPr>
        <w:widowControl w:val="0"/>
        <w:autoSpaceDE w:val="0"/>
        <w:autoSpaceDN w:val="0"/>
        <w:adjustRightInd w:val="0"/>
        <w:jc w:val="both"/>
        <w:rPr>
          <w:rFonts w:ascii="Arial" w:hAnsi="Arial" w:cs="Arial"/>
          <w:sz w:val="20"/>
          <w:szCs w:val="20"/>
          <w:lang w:val="de-DE"/>
        </w:rPr>
      </w:pPr>
      <w:r w:rsidRPr="001658AD">
        <w:rPr>
          <w:rFonts w:ascii="Arial" w:hAnsi="Arial" w:cs="Arial"/>
          <w:sz w:val="20"/>
          <w:szCs w:val="20"/>
          <w:lang w:val="de-DE"/>
        </w:rPr>
        <w:t>Die Prüfungen werden gemäß den Normen ISO 354 und ISO 11654 an einem 250 mm breiten Deckenhohlraum durchgeführt.</w:t>
      </w:r>
    </w:p>
    <w:p w14:paraId="0E2D1461" w14:textId="77777777" w:rsidR="001658AD" w:rsidRPr="001658AD" w:rsidRDefault="001658AD" w:rsidP="001658AD">
      <w:pPr>
        <w:widowControl w:val="0"/>
        <w:autoSpaceDE w:val="0"/>
        <w:autoSpaceDN w:val="0"/>
        <w:adjustRightInd w:val="0"/>
        <w:jc w:val="both"/>
        <w:rPr>
          <w:rFonts w:ascii="Arial" w:hAnsi="Arial" w:cs="Arial"/>
          <w:lang w:val="de-DE"/>
        </w:rPr>
      </w:pPr>
    </w:p>
    <w:p w14:paraId="4B147598" w14:textId="77777777" w:rsidR="001658AD" w:rsidRPr="001658AD" w:rsidRDefault="001658AD" w:rsidP="001658AD">
      <w:pPr>
        <w:widowControl w:val="0"/>
        <w:autoSpaceDE w:val="0"/>
        <w:autoSpaceDN w:val="0"/>
        <w:adjustRightInd w:val="0"/>
        <w:ind w:left="284"/>
        <w:jc w:val="both"/>
        <w:rPr>
          <w:rFonts w:ascii="Arial" w:hAnsi="Arial" w:cs="Arial"/>
          <w:sz w:val="20"/>
          <w:szCs w:val="20"/>
          <w:lang w:val="de-DE"/>
        </w:rPr>
      </w:pPr>
      <w:r w:rsidRPr="001658AD">
        <w:rPr>
          <w:rFonts w:ascii="Arial" w:hAnsi="Arial" w:cs="Arial"/>
          <w:sz w:val="20"/>
          <w:szCs w:val="20"/>
          <w:lang w:val="de-DE"/>
        </w:rPr>
        <w:t>Gewichteter Index: aw = 0,90</w:t>
      </w:r>
    </w:p>
    <w:p w14:paraId="6AF01FBC" w14:textId="77777777" w:rsidR="001658AD" w:rsidRPr="001658AD" w:rsidRDefault="001658AD" w:rsidP="001658AD">
      <w:pPr>
        <w:widowControl w:val="0"/>
        <w:autoSpaceDE w:val="0"/>
        <w:autoSpaceDN w:val="0"/>
        <w:adjustRightInd w:val="0"/>
        <w:ind w:left="284"/>
        <w:jc w:val="both"/>
        <w:rPr>
          <w:rFonts w:ascii="Arial" w:hAnsi="Arial" w:cs="Arial"/>
          <w:sz w:val="20"/>
          <w:szCs w:val="20"/>
          <w:lang w:val="de-DE"/>
        </w:rPr>
      </w:pPr>
      <w:r w:rsidRPr="001658AD">
        <w:rPr>
          <w:rFonts w:ascii="Arial" w:hAnsi="Arial" w:cs="Arial"/>
          <w:sz w:val="20"/>
          <w:szCs w:val="20"/>
          <w:lang w:val="de-DE"/>
        </w:rPr>
        <w:t>Absorptionsklasse: Klasse A.</w:t>
      </w:r>
    </w:p>
    <w:p w14:paraId="32F53304" w14:textId="679BC77A" w:rsidR="00404BCE" w:rsidRPr="0022064C" w:rsidRDefault="001658AD" w:rsidP="001658AD">
      <w:pPr>
        <w:widowControl w:val="0"/>
        <w:autoSpaceDE w:val="0"/>
        <w:autoSpaceDN w:val="0"/>
        <w:adjustRightInd w:val="0"/>
        <w:ind w:left="284"/>
        <w:jc w:val="both"/>
        <w:rPr>
          <w:rFonts w:ascii="Arial" w:hAnsi="Arial" w:cs="Arial"/>
          <w:sz w:val="20"/>
          <w:szCs w:val="20"/>
        </w:rPr>
      </w:pPr>
      <w:r w:rsidRPr="001658AD">
        <w:rPr>
          <w:rFonts w:ascii="Arial" w:hAnsi="Arial" w:cs="Arial"/>
          <w:sz w:val="20"/>
          <w:szCs w:val="20"/>
        </w:rPr>
        <w:t>Nach ASTM C423: NRC = 0,9</w:t>
      </w:r>
    </w:p>
    <w:p w14:paraId="03B2EADC" w14:textId="77777777" w:rsidR="00404BCE" w:rsidRDefault="00404BCE" w:rsidP="00627E91">
      <w:pPr>
        <w:pStyle w:val="Titre2"/>
        <w:spacing w:before="0" w:after="0"/>
        <w:ind w:left="720"/>
        <w:jc w:val="both"/>
        <w:rPr>
          <w:rFonts w:ascii="Arial" w:hAnsi="Arial" w:cs="Arial"/>
          <w:sz w:val="22"/>
          <w:szCs w:val="22"/>
        </w:rPr>
      </w:pPr>
    </w:p>
    <w:p w14:paraId="01E8BB90" w14:textId="4D07A691" w:rsidR="00404BCE" w:rsidRPr="00941202" w:rsidRDefault="00941202" w:rsidP="0075028A">
      <w:pPr>
        <w:pStyle w:val="Titre2"/>
        <w:numPr>
          <w:ilvl w:val="0"/>
          <w:numId w:val="22"/>
        </w:numPr>
        <w:spacing w:before="0" w:after="120"/>
        <w:ind w:left="714" w:hanging="357"/>
        <w:jc w:val="both"/>
        <w:rPr>
          <w:rFonts w:ascii="Arial" w:hAnsi="Arial" w:cs="Arial"/>
          <w:i w:val="0"/>
          <w:iCs w:val="0"/>
          <w:sz w:val="22"/>
          <w:szCs w:val="22"/>
          <w:lang w:val="de-DE"/>
        </w:rPr>
      </w:pPr>
      <w:r w:rsidRPr="00941202">
        <w:rPr>
          <w:rFonts w:ascii="Arial" w:hAnsi="Arial" w:cs="Arial"/>
          <w:i w:val="0"/>
          <w:iCs w:val="0"/>
          <w:sz w:val="22"/>
          <w:szCs w:val="22"/>
          <w:lang w:val="de-DE"/>
        </w:rPr>
        <w:t xml:space="preserve">Empfehlungen </w:t>
      </w:r>
      <w:r w:rsidR="00180988">
        <w:rPr>
          <w:rFonts w:ascii="Arial" w:hAnsi="Arial" w:cs="Arial"/>
          <w:i w:val="0"/>
          <w:iCs w:val="0"/>
          <w:sz w:val="22"/>
          <w:szCs w:val="22"/>
          <w:lang w:val="de-DE"/>
        </w:rPr>
        <w:t>zum</w:t>
      </w:r>
      <w:r w:rsidRPr="00941202">
        <w:rPr>
          <w:rFonts w:ascii="Arial" w:hAnsi="Arial" w:cs="Arial"/>
          <w:i w:val="0"/>
          <w:iCs w:val="0"/>
          <w:sz w:val="22"/>
          <w:szCs w:val="22"/>
          <w:lang w:val="de-DE"/>
        </w:rPr>
        <w:t xml:space="preserve"> Brandschutz</w:t>
      </w:r>
      <w:r w:rsidR="00180988">
        <w:rPr>
          <w:rFonts w:ascii="Arial" w:hAnsi="Arial" w:cs="Arial"/>
          <w:i w:val="0"/>
          <w:iCs w:val="0"/>
          <w:sz w:val="22"/>
          <w:szCs w:val="22"/>
          <w:lang w:val="de-DE"/>
        </w:rPr>
        <w:t xml:space="preserve"> </w:t>
      </w:r>
    </w:p>
    <w:p w14:paraId="649F2D4C" w14:textId="792DACCD" w:rsidR="00404BCE" w:rsidRDefault="00941202" w:rsidP="00627E91">
      <w:pPr>
        <w:widowControl w:val="0"/>
        <w:autoSpaceDE w:val="0"/>
        <w:autoSpaceDN w:val="0"/>
        <w:adjustRightInd w:val="0"/>
        <w:jc w:val="both"/>
        <w:rPr>
          <w:rFonts w:ascii="Arial" w:hAnsi="Arial" w:cs="Arial"/>
          <w:sz w:val="20"/>
          <w:szCs w:val="20"/>
          <w:lang w:val="de-DE"/>
        </w:rPr>
      </w:pPr>
      <w:r w:rsidRPr="00941202">
        <w:rPr>
          <w:rFonts w:ascii="Arial" w:hAnsi="Arial" w:cs="Arial"/>
          <w:sz w:val="20"/>
          <w:szCs w:val="20"/>
          <w:lang w:val="de-DE"/>
        </w:rPr>
        <w:t>Das Produkt muss eine Prüfung nachweisen, die an dem fertigen Produkt in einem COFRAC-anerkannten Labor gemäß der Norm EN 13501-1 durchgeführt wurde.</w:t>
      </w:r>
    </w:p>
    <w:p w14:paraId="684B2397" w14:textId="77777777" w:rsidR="00941202" w:rsidRPr="00941202" w:rsidRDefault="00941202" w:rsidP="00627E91">
      <w:pPr>
        <w:widowControl w:val="0"/>
        <w:autoSpaceDE w:val="0"/>
        <w:autoSpaceDN w:val="0"/>
        <w:adjustRightInd w:val="0"/>
        <w:jc w:val="both"/>
        <w:rPr>
          <w:rFonts w:ascii="Arial" w:hAnsi="Arial" w:cs="Arial"/>
          <w:sz w:val="20"/>
          <w:szCs w:val="20"/>
          <w:lang w:val="de-DE"/>
        </w:rPr>
      </w:pPr>
    </w:p>
    <w:p w14:paraId="49999BEB" w14:textId="6FF97001" w:rsidR="00404BCE" w:rsidRPr="00941202" w:rsidRDefault="00941202" w:rsidP="00627E91">
      <w:pPr>
        <w:widowControl w:val="0"/>
        <w:autoSpaceDE w:val="0"/>
        <w:autoSpaceDN w:val="0"/>
        <w:adjustRightInd w:val="0"/>
        <w:jc w:val="both"/>
        <w:rPr>
          <w:rFonts w:ascii="Arial" w:hAnsi="Arial" w:cs="Arial"/>
          <w:sz w:val="20"/>
          <w:szCs w:val="20"/>
          <w:lang w:val="de-DE"/>
        </w:rPr>
      </w:pPr>
      <w:r w:rsidRPr="00941202">
        <w:rPr>
          <w:rFonts w:ascii="Arial" w:hAnsi="Arial" w:cs="Arial"/>
          <w:sz w:val="20"/>
          <w:szCs w:val="20"/>
          <w:lang w:val="de-DE"/>
        </w:rPr>
        <w:t>Brandverhalten</w:t>
      </w:r>
      <w:r w:rsidR="00404BCE" w:rsidRPr="00941202">
        <w:rPr>
          <w:rFonts w:ascii="Arial" w:hAnsi="Arial" w:cs="Arial"/>
          <w:sz w:val="20"/>
          <w:szCs w:val="20"/>
          <w:lang w:val="de-DE"/>
        </w:rPr>
        <w:t xml:space="preserve"> : </w:t>
      </w:r>
      <w:r w:rsidR="00404BCE" w:rsidRPr="00941202">
        <w:rPr>
          <w:rFonts w:ascii="Arial" w:hAnsi="Arial" w:cs="Arial"/>
          <w:b/>
          <w:bCs/>
          <w:noProof/>
          <w:sz w:val="20"/>
          <w:szCs w:val="20"/>
          <w:lang w:val="de-DE"/>
        </w:rPr>
        <w:t>D-s2,d0 / B-s1,d0 / B-s2,d0</w:t>
      </w:r>
      <w:r w:rsidR="00404BCE" w:rsidRPr="00941202">
        <w:rPr>
          <w:rFonts w:ascii="Arial" w:hAnsi="Arial" w:cs="Arial"/>
          <w:b/>
          <w:bCs/>
          <w:sz w:val="20"/>
          <w:szCs w:val="20"/>
          <w:lang w:val="de-DE"/>
        </w:rPr>
        <w:t xml:space="preserve"> </w:t>
      </w:r>
      <w:r w:rsidRPr="00941202">
        <w:rPr>
          <w:rFonts w:ascii="Arial" w:hAnsi="Arial" w:cs="Arial"/>
          <w:sz w:val="20"/>
          <w:szCs w:val="20"/>
          <w:lang w:val="de-DE"/>
        </w:rPr>
        <w:t>gemäß der Norm EN 13501-1.</w:t>
      </w:r>
    </w:p>
    <w:p w14:paraId="24FF6203" w14:textId="77777777" w:rsidR="00404BCE" w:rsidRPr="00941202" w:rsidRDefault="00404BCE" w:rsidP="0075028A">
      <w:pPr>
        <w:pStyle w:val="Titre2"/>
        <w:spacing w:before="0" w:after="120"/>
        <w:ind w:left="714"/>
        <w:jc w:val="both"/>
        <w:rPr>
          <w:rFonts w:ascii="Arial" w:hAnsi="Arial" w:cs="Arial"/>
          <w:i w:val="0"/>
          <w:iCs w:val="0"/>
          <w:sz w:val="22"/>
          <w:szCs w:val="22"/>
          <w:lang w:val="de-DE"/>
        </w:rPr>
      </w:pPr>
    </w:p>
    <w:p w14:paraId="745FC62F" w14:textId="33E69883" w:rsidR="00404BCE" w:rsidRPr="0075028A" w:rsidRDefault="00EC1699" w:rsidP="0075028A">
      <w:pPr>
        <w:pStyle w:val="Titre2"/>
        <w:numPr>
          <w:ilvl w:val="0"/>
          <w:numId w:val="22"/>
        </w:numPr>
        <w:spacing w:before="0" w:after="120"/>
        <w:ind w:left="714" w:hanging="357"/>
        <w:jc w:val="both"/>
        <w:rPr>
          <w:rFonts w:ascii="Arial" w:hAnsi="Arial" w:cs="Arial"/>
          <w:i w:val="0"/>
          <w:iCs w:val="0"/>
          <w:sz w:val="22"/>
          <w:szCs w:val="22"/>
        </w:rPr>
      </w:pPr>
      <w:r w:rsidRPr="00EC1699">
        <w:rPr>
          <w:rFonts w:ascii="Arial" w:hAnsi="Arial" w:cs="Arial"/>
          <w:i w:val="0"/>
          <w:iCs w:val="0"/>
          <w:sz w:val="22"/>
          <w:szCs w:val="22"/>
        </w:rPr>
        <w:t>Technische Leistungen</w:t>
      </w:r>
    </w:p>
    <w:p w14:paraId="35930145" w14:textId="4F8327CD" w:rsidR="00EC1699" w:rsidRPr="00EC1699" w:rsidRDefault="00EC1699" w:rsidP="00EC1699">
      <w:pPr>
        <w:pStyle w:val="Paragraphedeliste"/>
        <w:widowControl w:val="0"/>
        <w:numPr>
          <w:ilvl w:val="0"/>
          <w:numId w:val="27"/>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Das Produkt muss eine VOC-Klassifizierung nach EN ISO 16000-3, 6, 9 und 11 gemäß dem geltenden Dekret nachweisen.</w:t>
      </w:r>
    </w:p>
    <w:p w14:paraId="63A47E05" w14:textId="71A38EF5" w:rsidR="00EC1699" w:rsidRPr="00EC1699" w:rsidRDefault="00EC1699" w:rsidP="00EC1699">
      <w:pPr>
        <w:pStyle w:val="Paragraphedeliste"/>
        <w:widowControl w:val="0"/>
        <w:numPr>
          <w:ilvl w:val="0"/>
          <w:numId w:val="27"/>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PEFC / FSC: Das Produkt muss ein Zertifikat mit Angabe einer Nummer nachweisen.</w:t>
      </w:r>
    </w:p>
    <w:p w14:paraId="38836A5F" w14:textId="276E71CA" w:rsidR="00EC1699" w:rsidRPr="00EC1699" w:rsidRDefault="00EC1699" w:rsidP="00EC1699">
      <w:pPr>
        <w:pStyle w:val="Paragraphedeliste"/>
        <w:widowControl w:val="0"/>
        <w:numPr>
          <w:ilvl w:val="0"/>
          <w:numId w:val="27"/>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Feuchtigkeitsbeständigkeit: nach Raumklasse</w:t>
      </w:r>
    </w:p>
    <w:p w14:paraId="24948F36" w14:textId="1BCCC822" w:rsidR="00EC1699" w:rsidRPr="00EC1699" w:rsidRDefault="00EC1699" w:rsidP="00EC1699">
      <w:pPr>
        <w:pStyle w:val="Paragraphedeliste"/>
        <w:widowControl w:val="0"/>
        <w:numPr>
          <w:ilvl w:val="0"/>
          <w:numId w:val="27"/>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Pflege: Abstauben und Staubwischen. Die LINEA-Paneele dürfen unter keinen Umständen mit Reinigungsmitteln oder wässrigen Produkten gereinigt werden.</w:t>
      </w:r>
    </w:p>
    <w:p w14:paraId="02ACC983" w14:textId="7161C1B8" w:rsidR="00404BCE" w:rsidRPr="00EC1699" w:rsidRDefault="00EC1699" w:rsidP="00EC1699">
      <w:pPr>
        <w:pStyle w:val="Paragraphedeliste"/>
        <w:widowControl w:val="0"/>
        <w:numPr>
          <w:ilvl w:val="0"/>
          <w:numId w:val="27"/>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Lagerung: Die Produkte der LINEA-Reihe müssen flach in wasser- und luftdichten, beheizten Räumen mit konstanter Luftfeuchtigkeit gelagert werden. Die Produkte der Produktlinie LINEA müssen mindestens 48 Stunden vor der Verarbeitung in dem Raum stabilisiert werden, für den sie bestimmt sind.</w:t>
      </w:r>
    </w:p>
    <w:p w14:paraId="5BEA4CB2" w14:textId="77777777" w:rsidR="00EC1699" w:rsidRPr="00EC1699" w:rsidRDefault="00EC1699" w:rsidP="00EC1699">
      <w:pPr>
        <w:widowControl w:val="0"/>
        <w:autoSpaceDE w:val="0"/>
        <w:autoSpaceDN w:val="0"/>
        <w:adjustRightInd w:val="0"/>
        <w:ind w:left="720"/>
        <w:jc w:val="both"/>
        <w:rPr>
          <w:rFonts w:ascii="Arial" w:hAnsi="Arial" w:cs="Arial"/>
          <w:sz w:val="20"/>
          <w:szCs w:val="20"/>
          <w:lang w:val="de-DE"/>
        </w:rPr>
      </w:pPr>
    </w:p>
    <w:p w14:paraId="39BB642E" w14:textId="199E102D" w:rsidR="00404BCE" w:rsidRPr="0075028A" w:rsidRDefault="00EC1699" w:rsidP="0075028A">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Montage</w:t>
      </w:r>
    </w:p>
    <w:p w14:paraId="59C10517" w14:textId="627CA221" w:rsidR="00EC1699" w:rsidRPr="00EC1699" w:rsidRDefault="00EC1699" w:rsidP="00EC1699">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Die Montage erfolgt auf einer schwarzen T24-Unterkonstruktion, die durch ein patentiertes System verdeckt wird, gemäß den geltenden Normen und Regeln der guten Praxis pro Land (NF P 68203-1 und 2 und DTU 58-1, Ausgabe 2008, Frankreich).</w:t>
      </w:r>
    </w:p>
    <w:p w14:paraId="5CED1BFF" w14:textId="21529FF6" w:rsidR="00EC1699" w:rsidRPr="00EC1699" w:rsidRDefault="00EC1699" w:rsidP="00EC1699">
      <w:pPr>
        <w:pStyle w:val="Paragraphedeliste"/>
        <w:widowControl w:val="0"/>
        <w:numPr>
          <w:ilvl w:val="0"/>
          <w:numId w:val="28"/>
        </w:numPr>
        <w:autoSpaceDE w:val="0"/>
        <w:autoSpaceDN w:val="0"/>
        <w:adjustRightInd w:val="0"/>
        <w:jc w:val="both"/>
        <w:rPr>
          <w:rFonts w:ascii="Arial" w:hAnsi="Arial" w:cs="Arial"/>
          <w:sz w:val="20"/>
          <w:szCs w:val="20"/>
          <w:lang w:val="de-DE"/>
        </w:rPr>
      </w:pPr>
      <w:r w:rsidRPr="00EC1699">
        <w:rPr>
          <w:rFonts w:ascii="Arial" w:hAnsi="Arial" w:cs="Arial"/>
          <w:sz w:val="20"/>
          <w:szCs w:val="20"/>
          <w:lang w:val="de-DE"/>
        </w:rPr>
        <w:t>Der Achsabstand der T24-Träger beträgt 600 mm.</w:t>
      </w:r>
    </w:p>
    <w:p w14:paraId="43683CD3" w14:textId="5855B385" w:rsidR="00404BCE" w:rsidRPr="00EC1699" w:rsidRDefault="00EC1699" w:rsidP="00EC1699">
      <w:pPr>
        <w:pStyle w:val="Paragraphedeliste"/>
        <w:widowControl w:val="0"/>
        <w:numPr>
          <w:ilvl w:val="0"/>
          <w:numId w:val="28"/>
        </w:numPr>
        <w:autoSpaceDE w:val="0"/>
        <w:autoSpaceDN w:val="0"/>
        <w:adjustRightInd w:val="0"/>
        <w:jc w:val="both"/>
        <w:rPr>
          <w:rFonts w:ascii="Arial" w:hAnsi="Arial" w:cs="Arial"/>
          <w:sz w:val="20"/>
          <w:szCs w:val="20"/>
          <w:lang w:val="de-DE"/>
        </w:rPr>
        <w:sectPr w:rsidR="00404BCE" w:rsidRPr="00EC1699" w:rsidSect="00404BCE">
          <w:headerReference w:type="default" r:id="rId8"/>
          <w:footerReference w:type="default" r:id="rId9"/>
          <w:pgSz w:w="11906" w:h="16838"/>
          <w:pgMar w:top="1243" w:right="1416" w:bottom="993" w:left="1417" w:header="142" w:footer="0" w:gutter="0"/>
          <w:pgNumType w:start="1"/>
          <w:cols w:space="708"/>
          <w:docGrid w:linePitch="360"/>
        </w:sectPr>
      </w:pPr>
      <w:r w:rsidRPr="00EC1699">
        <w:rPr>
          <w:rFonts w:ascii="Arial" w:hAnsi="Arial" w:cs="Arial"/>
          <w:sz w:val="20"/>
          <w:szCs w:val="20"/>
          <w:lang w:val="de-DE"/>
        </w:rPr>
        <w:t>Die Aufhängung der Trägerelemente erfolgt durch Gewindestangen oder schnell verstellbare Aufhängungen mit einer maximalen Stützweite von 1200 mm in versetzter Anordnung. Der Abstand zwischen den Trägern wird durch Distanzstangen gehalten, mindestens eine pro Platte. Die Distanzstangen dürfen nicht weiter als 200 mm vom Rand entfernt sein. Der Abschluss am Rand erfolgt mit einem mattschwarzen Winkel, um eine umlaufende Schattenfuge zu gewährleisten.</w:t>
      </w:r>
    </w:p>
    <w:p w14:paraId="10F2495D" w14:textId="77777777" w:rsidR="00404BCE" w:rsidRPr="00EC1699" w:rsidRDefault="00404BCE" w:rsidP="00627E91">
      <w:pPr>
        <w:widowControl w:val="0"/>
        <w:autoSpaceDE w:val="0"/>
        <w:autoSpaceDN w:val="0"/>
        <w:adjustRightInd w:val="0"/>
        <w:ind w:left="720"/>
        <w:jc w:val="both"/>
        <w:rPr>
          <w:rFonts w:ascii="Arial" w:hAnsi="Arial" w:cs="Arial"/>
          <w:sz w:val="20"/>
          <w:szCs w:val="20"/>
          <w:lang w:val="de-DE"/>
        </w:rPr>
      </w:pPr>
    </w:p>
    <w:sectPr w:rsidR="00404BCE" w:rsidRPr="00EC1699" w:rsidSect="00404BCE">
      <w:headerReference w:type="default" r:id="rId10"/>
      <w:footerReference w:type="default" r:id="rId11"/>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F139D" w14:textId="77777777" w:rsidR="008011AA" w:rsidRDefault="008011AA" w:rsidP="003447C5">
      <w:r>
        <w:separator/>
      </w:r>
    </w:p>
  </w:endnote>
  <w:endnote w:type="continuationSeparator" w:id="0">
    <w:p w14:paraId="4986E47A" w14:textId="77777777" w:rsidR="008011AA" w:rsidRDefault="008011AA"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59BF" w14:textId="77777777" w:rsidR="00404BCE" w:rsidRDefault="00404BCE" w:rsidP="0075028A">
    <w:pPr>
      <w:pStyle w:val="Pieddepage"/>
      <w:jc w:val="right"/>
    </w:pPr>
  </w:p>
  <w:p w14:paraId="4635A59D" w14:textId="77777777" w:rsidR="00404BCE" w:rsidRPr="0075028A" w:rsidRDefault="00404BCE"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131F5ED7" w14:textId="77777777" w:rsidR="00404BCE" w:rsidRPr="0075028A" w:rsidRDefault="008011AA" w:rsidP="0075028A">
    <w:pPr>
      <w:pStyle w:val="Pieddepage"/>
      <w:jc w:val="center"/>
      <w:rPr>
        <w:rFonts w:ascii="Arial" w:hAnsi="Arial" w:cs="Arial"/>
        <w:color w:val="000000"/>
        <w:sz w:val="16"/>
        <w:szCs w:val="16"/>
      </w:rPr>
    </w:pPr>
    <w:hyperlink r:id="rId1" w:history="1">
      <w:r w:rsidR="00404BCE" w:rsidRPr="00752B33">
        <w:rPr>
          <w:rStyle w:val="Lienhypertexte"/>
          <w:rFonts w:ascii="Arial" w:hAnsi="Arial" w:cs="Arial"/>
          <w:sz w:val="16"/>
          <w:szCs w:val="16"/>
        </w:rPr>
        <w:t>info@laudescher.com</w:t>
      </w:r>
    </w:hyperlink>
    <w:r w:rsidR="00404BCE">
      <w:rPr>
        <w:rFonts w:ascii="Arial" w:hAnsi="Arial" w:cs="Arial"/>
        <w:color w:val="000000"/>
        <w:sz w:val="16"/>
        <w:szCs w:val="16"/>
        <w:lang w:val="fr-FR"/>
      </w:rPr>
      <w:t xml:space="preserve"> - </w:t>
    </w:r>
    <w:r w:rsidR="00404BCE" w:rsidRPr="0075028A">
      <w:rPr>
        <w:rFonts w:ascii="Arial" w:hAnsi="Arial" w:cs="Arial"/>
        <w:color w:val="000000"/>
        <w:sz w:val="16"/>
        <w:szCs w:val="16"/>
      </w:rPr>
      <w:t xml:space="preserve">www.laudescher.com </w:t>
    </w:r>
  </w:p>
  <w:p w14:paraId="358619AD" w14:textId="77777777" w:rsidR="00404BCE" w:rsidRPr="0075028A" w:rsidRDefault="00404BCE"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7493C4D5" w14:textId="77777777" w:rsidR="00404BCE" w:rsidRDefault="00404BCE" w:rsidP="0075028A">
    <w:pPr>
      <w:pStyle w:val="Pieddepage"/>
      <w:jc w:val="right"/>
    </w:pPr>
  </w:p>
  <w:p w14:paraId="63F3080D" w14:textId="77777777" w:rsidR="00404BCE" w:rsidRDefault="00404B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5C033" w14:textId="77777777" w:rsidR="00DC11C4" w:rsidRDefault="00DC11C4" w:rsidP="0075028A">
    <w:pPr>
      <w:pStyle w:val="Pieddepage"/>
      <w:jc w:val="right"/>
    </w:pPr>
  </w:p>
  <w:p w14:paraId="24FB65EE"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6308EC">
      <w:rPr>
        <w:rFonts w:ascii="Arial" w:hAnsi="Arial" w:cs="Arial"/>
        <w:i/>
        <w:color w:val="000000"/>
        <w:sz w:val="16"/>
        <w:szCs w:val="16"/>
        <w:highlight w:val="darkGray"/>
      </w:rPr>
      <w:fldChar w:fldCharType="begin"/>
    </w:r>
    <w:r w:rsidRPr="006308EC">
      <w:rPr>
        <w:rFonts w:ascii="Arial" w:hAnsi="Arial" w:cs="Arial"/>
        <w:i/>
        <w:color w:val="000000"/>
        <w:sz w:val="16"/>
        <w:szCs w:val="16"/>
        <w:highlight w:val="darkGray"/>
      </w:rPr>
      <w:instrText xml:space="preserve"> PAGE  \* Arabic  \* MERGEFORMAT </w:instrText>
    </w:r>
    <w:r w:rsidRPr="006308EC">
      <w:rPr>
        <w:rFonts w:ascii="Arial" w:hAnsi="Arial" w:cs="Arial"/>
        <w:i/>
        <w:color w:val="000000"/>
        <w:sz w:val="16"/>
        <w:szCs w:val="16"/>
        <w:highlight w:val="darkGray"/>
      </w:rPr>
      <w:fldChar w:fldCharType="separate"/>
    </w:r>
    <w:r w:rsidRPr="006308EC">
      <w:rPr>
        <w:rFonts w:ascii="Arial" w:hAnsi="Arial" w:cs="Arial"/>
        <w:i/>
        <w:color w:val="000000"/>
        <w:sz w:val="16"/>
        <w:szCs w:val="16"/>
        <w:highlight w:val="darkGray"/>
      </w:rPr>
      <w:t>1</w:t>
    </w:r>
    <w:r w:rsidRPr="006308EC">
      <w:rPr>
        <w:rFonts w:ascii="Arial" w:hAnsi="Arial" w:cs="Arial"/>
        <w:i/>
        <w:color w:val="000000"/>
        <w:sz w:val="16"/>
        <w:szCs w:val="16"/>
        <w:highlight w:val="darkGray"/>
      </w:rPr>
      <w:fldChar w:fldCharType="end"/>
    </w:r>
    <w:r w:rsidRPr="006308EC">
      <w:rPr>
        <w:rFonts w:ascii="Arial" w:hAnsi="Arial" w:cs="Arial"/>
        <w:i/>
        <w:color w:val="000000"/>
        <w:sz w:val="16"/>
        <w:szCs w:val="16"/>
        <w:highlight w:val="darkGray"/>
      </w:rPr>
      <w:t xml:space="preserve"> / </w:t>
    </w:r>
    <w:r w:rsidRPr="006308EC">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6308EC">
      <w:rPr>
        <w:rFonts w:ascii="Arial" w:hAnsi="Arial" w:cs="Arial"/>
        <w:color w:val="000000"/>
        <w:sz w:val="16"/>
        <w:szCs w:val="16"/>
      </w:rPr>
      <w:fldChar w:fldCharType="separate"/>
    </w:r>
    <w:r w:rsidRPr="0075028A">
      <w:rPr>
        <w:rFonts w:ascii="Arial" w:hAnsi="Arial" w:cs="Arial"/>
        <w:color w:val="000000"/>
        <w:sz w:val="16"/>
        <w:szCs w:val="16"/>
      </w:rPr>
      <w:t>1</w:t>
    </w:r>
    <w:r w:rsidRPr="006308EC">
      <w:rPr>
        <w:rFonts w:ascii="Arial" w:hAnsi="Arial" w:cs="Arial"/>
        <w:i/>
        <w:noProof/>
        <w:color w:val="000000"/>
        <w:sz w:val="16"/>
        <w:szCs w:val="16"/>
        <w:highlight w:val="darkGray"/>
      </w:rPr>
      <w:fldChar w:fldCharType="end"/>
    </w:r>
  </w:p>
  <w:p w14:paraId="5B82299C" w14:textId="77777777" w:rsidR="00DC11C4" w:rsidRPr="0075028A" w:rsidRDefault="008011AA" w:rsidP="0075028A">
    <w:pPr>
      <w:pStyle w:val="Pieddepage"/>
      <w:jc w:val="center"/>
      <w:rPr>
        <w:rFonts w:ascii="Arial" w:hAnsi="Arial" w:cs="Arial"/>
        <w:color w:val="000000"/>
        <w:sz w:val="16"/>
        <w:szCs w:val="16"/>
      </w:rPr>
    </w:pPr>
    <w:hyperlink r:id="rId1" w:history="1">
      <w:r w:rsidR="00DC11C4" w:rsidRPr="00752B33">
        <w:rPr>
          <w:rStyle w:val="Lienhypertexte"/>
          <w:rFonts w:ascii="Arial" w:hAnsi="Arial" w:cs="Arial"/>
          <w:sz w:val="16"/>
          <w:szCs w:val="16"/>
        </w:rPr>
        <w:t>info@laudescher.com</w:t>
      </w:r>
    </w:hyperlink>
    <w:r w:rsidR="00DC11C4">
      <w:rPr>
        <w:rFonts w:ascii="Arial" w:hAnsi="Arial" w:cs="Arial"/>
        <w:color w:val="000000"/>
        <w:sz w:val="16"/>
        <w:szCs w:val="16"/>
        <w:lang w:val="fr-FR"/>
      </w:rPr>
      <w:t xml:space="preserve"> - </w:t>
    </w:r>
    <w:r w:rsidR="00DC11C4" w:rsidRPr="0075028A">
      <w:rPr>
        <w:rFonts w:ascii="Arial" w:hAnsi="Arial" w:cs="Arial"/>
        <w:color w:val="000000"/>
        <w:sz w:val="16"/>
        <w:szCs w:val="16"/>
      </w:rPr>
      <w:t xml:space="preserve">www.laudescher.com </w:t>
    </w:r>
  </w:p>
  <w:p w14:paraId="2B8330D2"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62F4B863" w14:textId="77777777" w:rsidR="00DC11C4" w:rsidRDefault="00DC11C4" w:rsidP="0075028A">
    <w:pPr>
      <w:pStyle w:val="Pieddepage"/>
      <w:jc w:val="right"/>
    </w:pPr>
  </w:p>
  <w:p w14:paraId="61528E79"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EE85B" w14:textId="77777777" w:rsidR="008011AA" w:rsidRDefault="008011AA" w:rsidP="003447C5">
      <w:r>
        <w:separator/>
      </w:r>
    </w:p>
  </w:footnote>
  <w:footnote w:type="continuationSeparator" w:id="0">
    <w:p w14:paraId="4F4F7619" w14:textId="77777777" w:rsidR="008011AA" w:rsidRDefault="008011AA"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A192F" w14:textId="77777777" w:rsidR="00404BCE" w:rsidRDefault="00404BCE" w:rsidP="0082399C">
    <w:pPr>
      <w:pStyle w:val="En-tte"/>
      <w:jc w:val="center"/>
      <w:rPr>
        <w:lang w:val="fr-FR"/>
      </w:rPr>
    </w:pPr>
  </w:p>
  <w:p w14:paraId="3714FE8F" w14:textId="04D7F514" w:rsidR="00404BCE" w:rsidRDefault="001658AD" w:rsidP="0082399C">
    <w:pPr>
      <w:pStyle w:val="En-tte"/>
      <w:jc w:val="center"/>
      <w:rPr>
        <w:lang w:val="fr-FR"/>
      </w:rPr>
    </w:pPr>
    <w:r>
      <w:rPr>
        <w:noProof/>
      </w:rPr>
      <w:drawing>
        <wp:inline distT="0" distB="0" distL="0" distR="0" wp14:anchorId="7334B4AB" wp14:editId="08FD9F61">
          <wp:extent cx="1219200" cy="6477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p>
  <w:p w14:paraId="3B768FA9" w14:textId="77777777" w:rsidR="00404BCE" w:rsidRPr="0082399C" w:rsidRDefault="00404BCE">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5812" w14:textId="77777777" w:rsidR="00DC11C4" w:rsidRDefault="00DC11C4" w:rsidP="0082399C">
    <w:pPr>
      <w:pStyle w:val="En-tte"/>
      <w:jc w:val="center"/>
      <w:rPr>
        <w:lang w:val="fr-FR"/>
      </w:rPr>
    </w:pPr>
  </w:p>
  <w:p w14:paraId="21144BBC" w14:textId="091D52E4" w:rsidR="00DC11C4" w:rsidRDefault="001658AD" w:rsidP="0082399C">
    <w:pPr>
      <w:pStyle w:val="En-tte"/>
      <w:jc w:val="center"/>
      <w:rPr>
        <w:lang w:val="fr-FR"/>
      </w:rPr>
    </w:pPr>
    <w:r>
      <w:rPr>
        <w:noProof/>
      </w:rPr>
      <w:drawing>
        <wp:inline distT="0" distB="0" distL="0" distR="0" wp14:anchorId="4803EFB8" wp14:editId="60BE8C68">
          <wp:extent cx="1219200" cy="647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47700"/>
                  </a:xfrm>
                  <a:prstGeom prst="rect">
                    <a:avLst/>
                  </a:prstGeom>
                  <a:noFill/>
                  <a:ln>
                    <a:noFill/>
                  </a:ln>
                </pic:spPr>
              </pic:pic>
            </a:graphicData>
          </a:graphic>
        </wp:inline>
      </w:drawing>
    </w:r>
  </w:p>
  <w:p w14:paraId="22AA30AF"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C7D84"/>
    <w:multiLevelType w:val="hybridMultilevel"/>
    <w:tmpl w:val="B21A03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5"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8"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8"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3"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0">
    <w:nsid w:val="7D8D5463"/>
    <w:multiLevelType w:val="hybridMultilevel"/>
    <w:tmpl w:val="D0805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2677820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97545834">
    <w:abstractNumId w:val="24"/>
  </w:num>
  <w:num w:numId="3" w16cid:durableId="1247494763">
    <w:abstractNumId w:val="3"/>
  </w:num>
  <w:num w:numId="4" w16cid:durableId="1593657821">
    <w:abstractNumId w:val="5"/>
  </w:num>
  <w:num w:numId="5" w16cid:durableId="312683238">
    <w:abstractNumId w:val="9"/>
  </w:num>
  <w:num w:numId="6" w16cid:durableId="1770159137">
    <w:abstractNumId w:val="7"/>
  </w:num>
  <w:num w:numId="7" w16cid:durableId="1580207824">
    <w:abstractNumId w:val="19"/>
  </w:num>
  <w:num w:numId="8" w16cid:durableId="2073961318">
    <w:abstractNumId w:val="2"/>
  </w:num>
  <w:num w:numId="9" w16cid:durableId="1612471065">
    <w:abstractNumId w:val="21"/>
  </w:num>
  <w:num w:numId="10" w16cid:durableId="1915431416">
    <w:abstractNumId w:val="14"/>
  </w:num>
  <w:num w:numId="11" w16cid:durableId="1816025260">
    <w:abstractNumId w:val="6"/>
  </w:num>
  <w:num w:numId="12" w16cid:durableId="2059940027">
    <w:abstractNumId w:val="20"/>
  </w:num>
  <w:num w:numId="13" w16cid:durableId="72122294">
    <w:abstractNumId w:val="15"/>
  </w:num>
  <w:num w:numId="14" w16cid:durableId="1546798394">
    <w:abstractNumId w:val="26"/>
  </w:num>
  <w:num w:numId="15" w16cid:durableId="1238175617">
    <w:abstractNumId w:val="18"/>
  </w:num>
  <w:num w:numId="16" w16cid:durableId="1723139432">
    <w:abstractNumId w:val="23"/>
  </w:num>
  <w:num w:numId="17" w16cid:durableId="256253280">
    <w:abstractNumId w:val="4"/>
  </w:num>
  <w:num w:numId="18" w16cid:durableId="225268304">
    <w:abstractNumId w:val="13"/>
  </w:num>
  <w:num w:numId="19" w16cid:durableId="400447400">
    <w:abstractNumId w:val="22"/>
  </w:num>
  <w:num w:numId="20" w16cid:durableId="105856814">
    <w:abstractNumId w:val="12"/>
  </w:num>
  <w:num w:numId="21" w16cid:durableId="1306354797">
    <w:abstractNumId w:val="8"/>
  </w:num>
  <w:num w:numId="22" w16cid:durableId="1819573344">
    <w:abstractNumId w:val="11"/>
  </w:num>
  <w:num w:numId="23" w16cid:durableId="1159610406">
    <w:abstractNumId w:val="16"/>
  </w:num>
  <w:num w:numId="24" w16cid:durableId="735784992">
    <w:abstractNumId w:val="10"/>
  </w:num>
  <w:num w:numId="25" w16cid:durableId="2010480254">
    <w:abstractNumId w:val="0"/>
  </w:num>
  <w:num w:numId="26" w16cid:durableId="682125111">
    <w:abstractNumId w:val="17"/>
  </w:num>
  <w:num w:numId="27" w16cid:durableId="1348754134">
    <w:abstractNumId w:val="1"/>
  </w:num>
  <w:num w:numId="28" w16cid:durableId="12218946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864"/>
    <w:rsid w:val="00006169"/>
    <w:rsid w:val="000075B7"/>
    <w:rsid w:val="00010380"/>
    <w:rsid w:val="0001447B"/>
    <w:rsid w:val="0002258A"/>
    <w:rsid w:val="000254D8"/>
    <w:rsid w:val="0002697F"/>
    <w:rsid w:val="00050487"/>
    <w:rsid w:val="00053DC8"/>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7162"/>
    <w:rsid w:val="001170F1"/>
    <w:rsid w:val="0011793F"/>
    <w:rsid w:val="0012132C"/>
    <w:rsid w:val="001260DE"/>
    <w:rsid w:val="00140D57"/>
    <w:rsid w:val="0014138A"/>
    <w:rsid w:val="0015290C"/>
    <w:rsid w:val="001658AD"/>
    <w:rsid w:val="001667F9"/>
    <w:rsid w:val="00175B2C"/>
    <w:rsid w:val="00180988"/>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10AF3"/>
    <w:rsid w:val="0031148C"/>
    <w:rsid w:val="003124EA"/>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DEE"/>
    <w:rsid w:val="003C73F5"/>
    <w:rsid w:val="003D5548"/>
    <w:rsid w:val="003D6C10"/>
    <w:rsid w:val="003E06FE"/>
    <w:rsid w:val="003E1145"/>
    <w:rsid w:val="0040321E"/>
    <w:rsid w:val="00404BC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5D04"/>
    <w:rsid w:val="004669C8"/>
    <w:rsid w:val="00470A26"/>
    <w:rsid w:val="00470EB4"/>
    <w:rsid w:val="0047316D"/>
    <w:rsid w:val="004751FF"/>
    <w:rsid w:val="00476110"/>
    <w:rsid w:val="0048545C"/>
    <w:rsid w:val="00490B26"/>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6B2B"/>
    <w:rsid w:val="00527182"/>
    <w:rsid w:val="00533579"/>
    <w:rsid w:val="00537960"/>
    <w:rsid w:val="00540AA6"/>
    <w:rsid w:val="00542863"/>
    <w:rsid w:val="005526FD"/>
    <w:rsid w:val="00557C81"/>
    <w:rsid w:val="005709E4"/>
    <w:rsid w:val="00577190"/>
    <w:rsid w:val="00580FDE"/>
    <w:rsid w:val="0059109A"/>
    <w:rsid w:val="00592761"/>
    <w:rsid w:val="00594F60"/>
    <w:rsid w:val="00596B90"/>
    <w:rsid w:val="005A0150"/>
    <w:rsid w:val="005C57D3"/>
    <w:rsid w:val="005C79A9"/>
    <w:rsid w:val="005D0F74"/>
    <w:rsid w:val="005E0554"/>
    <w:rsid w:val="005F5A3E"/>
    <w:rsid w:val="00602CB4"/>
    <w:rsid w:val="00603C7C"/>
    <w:rsid w:val="00612640"/>
    <w:rsid w:val="006258A6"/>
    <w:rsid w:val="00625E8C"/>
    <w:rsid w:val="00627E91"/>
    <w:rsid w:val="006308EC"/>
    <w:rsid w:val="00630A3C"/>
    <w:rsid w:val="00643ECD"/>
    <w:rsid w:val="00647134"/>
    <w:rsid w:val="00664463"/>
    <w:rsid w:val="006705E9"/>
    <w:rsid w:val="006930F7"/>
    <w:rsid w:val="006B20EA"/>
    <w:rsid w:val="006B3B83"/>
    <w:rsid w:val="006B43CF"/>
    <w:rsid w:val="006B5C43"/>
    <w:rsid w:val="006C1C15"/>
    <w:rsid w:val="006E3339"/>
    <w:rsid w:val="006E39B2"/>
    <w:rsid w:val="006E7B98"/>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613C"/>
    <w:rsid w:val="007F0C46"/>
    <w:rsid w:val="007F355A"/>
    <w:rsid w:val="007F5A1D"/>
    <w:rsid w:val="007F686C"/>
    <w:rsid w:val="008011AA"/>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66E"/>
    <w:rsid w:val="00872F62"/>
    <w:rsid w:val="00873D30"/>
    <w:rsid w:val="008809DC"/>
    <w:rsid w:val="00880F23"/>
    <w:rsid w:val="00894A56"/>
    <w:rsid w:val="008A6AE6"/>
    <w:rsid w:val="008B75F2"/>
    <w:rsid w:val="008D6EA7"/>
    <w:rsid w:val="008E0E92"/>
    <w:rsid w:val="008F2778"/>
    <w:rsid w:val="009330E4"/>
    <w:rsid w:val="00941202"/>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60FDD"/>
    <w:rsid w:val="00A61BD6"/>
    <w:rsid w:val="00A75105"/>
    <w:rsid w:val="00A80424"/>
    <w:rsid w:val="00A875F8"/>
    <w:rsid w:val="00A922C8"/>
    <w:rsid w:val="00A953BA"/>
    <w:rsid w:val="00AA0A27"/>
    <w:rsid w:val="00AA77B3"/>
    <w:rsid w:val="00AB12A4"/>
    <w:rsid w:val="00AC1B8E"/>
    <w:rsid w:val="00AC6FBF"/>
    <w:rsid w:val="00AC718B"/>
    <w:rsid w:val="00AE3969"/>
    <w:rsid w:val="00B05638"/>
    <w:rsid w:val="00B277C3"/>
    <w:rsid w:val="00B43E4D"/>
    <w:rsid w:val="00B5099C"/>
    <w:rsid w:val="00B53879"/>
    <w:rsid w:val="00B539F6"/>
    <w:rsid w:val="00B62750"/>
    <w:rsid w:val="00B62DF2"/>
    <w:rsid w:val="00B715D5"/>
    <w:rsid w:val="00B77CE7"/>
    <w:rsid w:val="00B77DA8"/>
    <w:rsid w:val="00B82E5B"/>
    <w:rsid w:val="00B83959"/>
    <w:rsid w:val="00BA1DFC"/>
    <w:rsid w:val="00BA3D04"/>
    <w:rsid w:val="00BA561F"/>
    <w:rsid w:val="00BB0F11"/>
    <w:rsid w:val="00BC0AB8"/>
    <w:rsid w:val="00BD4244"/>
    <w:rsid w:val="00BD44FA"/>
    <w:rsid w:val="00BD4A43"/>
    <w:rsid w:val="00BD4F80"/>
    <w:rsid w:val="00BD6365"/>
    <w:rsid w:val="00BE5940"/>
    <w:rsid w:val="00C004C1"/>
    <w:rsid w:val="00C033CA"/>
    <w:rsid w:val="00C03C2E"/>
    <w:rsid w:val="00C06644"/>
    <w:rsid w:val="00C0782C"/>
    <w:rsid w:val="00C1090D"/>
    <w:rsid w:val="00C10B6B"/>
    <w:rsid w:val="00C2353A"/>
    <w:rsid w:val="00C323D2"/>
    <w:rsid w:val="00C3352A"/>
    <w:rsid w:val="00C36839"/>
    <w:rsid w:val="00C464AF"/>
    <w:rsid w:val="00C55544"/>
    <w:rsid w:val="00C56E67"/>
    <w:rsid w:val="00C60E4A"/>
    <w:rsid w:val="00C72D86"/>
    <w:rsid w:val="00C91F1E"/>
    <w:rsid w:val="00C94061"/>
    <w:rsid w:val="00C9487B"/>
    <w:rsid w:val="00CB1407"/>
    <w:rsid w:val="00CC0072"/>
    <w:rsid w:val="00CC1DB6"/>
    <w:rsid w:val="00CE6867"/>
    <w:rsid w:val="00CE77A1"/>
    <w:rsid w:val="00CE7871"/>
    <w:rsid w:val="00CF6C0F"/>
    <w:rsid w:val="00D06831"/>
    <w:rsid w:val="00D06D72"/>
    <w:rsid w:val="00D15677"/>
    <w:rsid w:val="00D31B74"/>
    <w:rsid w:val="00D36C81"/>
    <w:rsid w:val="00D4314B"/>
    <w:rsid w:val="00D4325A"/>
    <w:rsid w:val="00D43ED6"/>
    <w:rsid w:val="00D45441"/>
    <w:rsid w:val="00D45A5F"/>
    <w:rsid w:val="00D730D3"/>
    <w:rsid w:val="00D751DA"/>
    <w:rsid w:val="00D8323D"/>
    <w:rsid w:val="00D85205"/>
    <w:rsid w:val="00D90930"/>
    <w:rsid w:val="00D91111"/>
    <w:rsid w:val="00D95E84"/>
    <w:rsid w:val="00DA3EE8"/>
    <w:rsid w:val="00DA4082"/>
    <w:rsid w:val="00DA4A50"/>
    <w:rsid w:val="00DA7848"/>
    <w:rsid w:val="00DB3BCF"/>
    <w:rsid w:val="00DC11C4"/>
    <w:rsid w:val="00DD5A0C"/>
    <w:rsid w:val="00DD6CFA"/>
    <w:rsid w:val="00DE682E"/>
    <w:rsid w:val="00DE7BCF"/>
    <w:rsid w:val="00DF1106"/>
    <w:rsid w:val="00DF71CB"/>
    <w:rsid w:val="00E02BC1"/>
    <w:rsid w:val="00E246A8"/>
    <w:rsid w:val="00E309A2"/>
    <w:rsid w:val="00E30A03"/>
    <w:rsid w:val="00E42BA8"/>
    <w:rsid w:val="00E55A43"/>
    <w:rsid w:val="00E7329F"/>
    <w:rsid w:val="00E7736F"/>
    <w:rsid w:val="00E92FF7"/>
    <w:rsid w:val="00E9314B"/>
    <w:rsid w:val="00E96810"/>
    <w:rsid w:val="00EB2D63"/>
    <w:rsid w:val="00EB3A1A"/>
    <w:rsid w:val="00EB400A"/>
    <w:rsid w:val="00EB6A31"/>
    <w:rsid w:val="00EC01C7"/>
    <w:rsid w:val="00EC1611"/>
    <w:rsid w:val="00EC1699"/>
    <w:rsid w:val="00EC1E2B"/>
    <w:rsid w:val="00EC1FEF"/>
    <w:rsid w:val="00EC4BA1"/>
    <w:rsid w:val="00ED112E"/>
    <w:rsid w:val="00ED4F65"/>
    <w:rsid w:val="00EE0595"/>
    <w:rsid w:val="00EE1300"/>
    <w:rsid w:val="00EE5C41"/>
    <w:rsid w:val="00EF0EF4"/>
    <w:rsid w:val="00EF2065"/>
    <w:rsid w:val="00EF26EA"/>
    <w:rsid w:val="00EF35DF"/>
    <w:rsid w:val="00EF4319"/>
    <w:rsid w:val="00EF786F"/>
    <w:rsid w:val="00F00620"/>
    <w:rsid w:val="00F01803"/>
    <w:rsid w:val="00F025D8"/>
    <w:rsid w:val="00F0694B"/>
    <w:rsid w:val="00F07564"/>
    <w:rsid w:val="00F12F55"/>
    <w:rsid w:val="00F154E6"/>
    <w:rsid w:val="00F22CC5"/>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76791C"/>
  <w15:chartTrackingRefBased/>
  <w15:docId w15:val="{549ECFBF-B196-422C-9AD4-D196626AC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customStyle="1" w:styleId="Listecouleur-Accent11">
    <w:name w:val="Liste couleur - Accent 1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EC16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634</Words>
  <Characters>3492</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4118</CharactersWithSpaces>
  <SharedDoc>false</SharedDoc>
  <HLinks>
    <vt:vector size="6" baseType="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Alexandre GERARD</cp:lastModifiedBy>
  <cp:revision>9</cp:revision>
  <cp:lastPrinted>2021-01-05T16:18:00Z</cp:lastPrinted>
  <dcterms:created xsi:type="dcterms:W3CDTF">2022-06-09T09:24:00Z</dcterms:created>
  <dcterms:modified xsi:type="dcterms:W3CDTF">2022-06-09T10:01:00Z</dcterms:modified>
</cp:coreProperties>
</file>