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7A2F32" w14:textId="77777777" w:rsidR="00FC44D1" w:rsidRDefault="00FC44D1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57147F1" w14:textId="77777777" w:rsidR="00FC44D1" w:rsidRDefault="00FC44D1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35E19390" w14:textId="77777777" w:rsidR="00FC44D1" w:rsidRDefault="00FC44D1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9E6B8D5" w14:textId="77777777" w:rsidR="00FC44D1" w:rsidRPr="00EB0583" w:rsidRDefault="00FC44D1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34D7BBA" w14:textId="77777777" w:rsidR="00FC44D1" w:rsidRDefault="00FC44D1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E9058D4" w14:textId="77777777" w:rsidR="00FC44D1" w:rsidRDefault="00FC44D1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2AC70B8" w14:textId="77777777" w:rsidR="00FC44D1" w:rsidRDefault="00FC44D1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C6D030F" w14:textId="77777777" w:rsidR="00FC44D1" w:rsidRDefault="00FC44D1" w:rsidP="00627E91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0D1B237B" w14:textId="77777777" w:rsidR="00FC44D1" w:rsidRDefault="00FC44D1" w:rsidP="0075028A">
      <w:r>
        <w:rPr>
          <w:noProof/>
        </w:rPr>
        <w:pict w14:anchorId="6A4EC042">
          <v:line id="Connecteur droit 5" o:spid="_x0000_s1027" style="position:absolute;z-index:2;visibility:visible;mso-width-relative:margin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" strokeweight="3pt">
            <v:stroke joinstyle="miter"/>
          </v:line>
        </w:pict>
      </w:r>
    </w:p>
    <w:p w14:paraId="652CCEAB" w14:textId="77777777" w:rsidR="00FC44D1" w:rsidRPr="0075028A" w:rsidRDefault="00FC44D1" w:rsidP="0075028A">
      <w:pPr>
        <w:rPr>
          <w:sz w:val="28"/>
          <w:szCs w:val="28"/>
        </w:rPr>
      </w:pPr>
      <w:r w:rsidRPr="0075028A">
        <w:rPr>
          <w:sz w:val="28"/>
          <w:szCs w:val="28"/>
        </w:rPr>
        <w:t xml:space="preserve">Descriptif </w:t>
      </w:r>
      <w:r>
        <w:rPr>
          <w:sz w:val="28"/>
          <w:szCs w:val="28"/>
        </w:rPr>
        <w:t>habillage mural</w:t>
      </w:r>
      <w:r w:rsidRPr="0075028A">
        <w:rPr>
          <w:sz w:val="28"/>
          <w:szCs w:val="28"/>
        </w:rPr>
        <w:t xml:space="preserve"> acoustique</w:t>
      </w:r>
    </w:p>
    <w:p w14:paraId="03015DAD" w14:textId="77777777" w:rsidR="00FC44D1" w:rsidRPr="0075028A" w:rsidRDefault="00FC44D1" w:rsidP="0075028A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LINEA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 w:rsidRPr="004B1B23">
        <w:rPr>
          <w:b/>
          <w:bCs/>
          <w:noProof/>
          <w:sz w:val="28"/>
          <w:szCs w:val="28"/>
        </w:rPr>
        <w:t>2.9.8</w:t>
      </w:r>
    </w:p>
    <w:p w14:paraId="66736A5F" w14:textId="77777777" w:rsidR="00FC44D1" w:rsidRPr="0075028A" w:rsidRDefault="00FC44D1" w:rsidP="0075028A">
      <w:r>
        <w:rPr>
          <w:noProof/>
        </w:rPr>
        <w:pict w14:anchorId="6A32A048">
          <v:line id="Connecteur droit 2" o:spid="_x0000_s1026" style="position:absolute;z-index:1;visibility:visible;mso-width-relative:margin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" strokeweight="3pt">
            <v:stroke joinstyle="miter"/>
          </v:line>
        </w:pict>
      </w:r>
    </w:p>
    <w:p w14:paraId="74C4A503" w14:textId="77777777" w:rsidR="00FC44D1" w:rsidRDefault="00FC44D1" w:rsidP="00627E91">
      <w:pPr>
        <w:jc w:val="both"/>
        <w:rPr>
          <w:rFonts w:ascii="Arial" w:hAnsi="Arial" w:cs="Arial"/>
          <w:b/>
          <w:u w:val="single"/>
        </w:rPr>
      </w:pPr>
    </w:p>
    <w:p w14:paraId="36FB6784" w14:textId="77777777" w:rsidR="00FC44D1" w:rsidRDefault="00FC44D1" w:rsidP="00627E91">
      <w:pPr>
        <w:jc w:val="both"/>
        <w:rPr>
          <w:rFonts w:ascii="Arial" w:hAnsi="Arial" w:cs="Arial"/>
          <w:b/>
          <w:u w:val="single"/>
        </w:rPr>
      </w:pPr>
    </w:p>
    <w:p w14:paraId="65BEFD81" w14:textId="77777777" w:rsidR="00FC44D1" w:rsidRPr="006A7576" w:rsidRDefault="00FC44D1" w:rsidP="00627E91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habillages muraux </w:t>
      </w:r>
    </w:p>
    <w:p w14:paraId="6B1033CC" w14:textId="77777777" w:rsidR="00FC44D1" w:rsidRPr="00D90930" w:rsidRDefault="00FC44D1" w:rsidP="00627E91">
      <w:pPr>
        <w:jc w:val="both"/>
        <w:rPr>
          <w:sz w:val="20"/>
          <w:szCs w:val="20"/>
        </w:rPr>
      </w:pPr>
    </w:p>
    <w:p w14:paraId="67A01590" w14:textId="77777777" w:rsidR="00FC44D1" w:rsidRPr="0075028A" w:rsidRDefault="00FC44D1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Généralités </w:t>
      </w:r>
    </w:p>
    <w:p w14:paraId="03682A48" w14:textId="77777777" w:rsidR="00FC44D1" w:rsidRPr="007423E1" w:rsidRDefault="00FC44D1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’habillage mural</w:t>
      </w:r>
      <w:r w:rsidRPr="007423E1">
        <w:rPr>
          <w:rFonts w:ascii="Arial" w:hAnsi="Arial" w:cs="Arial"/>
          <w:sz w:val="20"/>
          <w:szCs w:val="20"/>
        </w:rPr>
        <w:t xml:space="preserve"> sera réalisé avec des panneaux modèle </w:t>
      </w:r>
      <w:r w:rsidRPr="004B1B23">
        <w:rPr>
          <w:rFonts w:ascii="Arial" w:hAnsi="Arial" w:cs="Arial"/>
          <w:b/>
          <w:noProof/>
          <w:sz w:val="20"/>
          <w:szCs w:val="20"/>
        </w:rPr>
        <w:t>2.9.8</w:t>
      </w:r>
      <w:r w:rsidRPr="007423E1">
        <w:rPr>
          <w:rFonts w:ascii="Arial" w:hAnsi="Arial" w:cs="Arial"/>
          <w:sz w:val="20"/>
          <w:szCs w:val="20"/>
        </w:rPr>
        <w:t xml:space="preserve"> de la gamme </w:t>
      </w:r>
      <w:r w:rsidRPr="00B43E4D">
        <w:rPr>
          <w:rFonts w:ascii="Arial" w:hAnsi="Arial" w:cs="Arial"/>
          <w:b/>
          <w:sz w:val="20"/>
          <w:szCs w:val="20"/>
        </w:rPr>
        <w:t>LINEA,</w:t>
      </w:r>
      <w:r w:rsidRPr="007423E1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conformes </w:t>
      </w:r>
      <w:r w:rsidRPr="007423E1">
        <w:rPr>
          <w:rFonts w:ascii="Arial" w:hAnsi="Arial" w:cs="Arial"/>
          <w:sz w:val="20"/>
          <w:szCs w:val="20"/>
        </w:rPr>
        <w:t>à la norme EN 1</w:t>
      </w:r>
      <w:r>
        <w:rPr>
          <w:rFonts w:ascii="Arial" w:hAnsi="Arial" w:cs="Arial"/>
          <w:sz w:val="20"/>
          <w:szCs w:val="20"/>
        </w:rPr>
        <w:t>4915</w:t>
      </w:r>
      <w:r w:rsidRPr="00742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lambris et bardage bois</w:t>
      </w:r>
      <w:r w:rsidRPr="007423E1">
        <w:rPr>
          <w:rFonts w:ascii="Arial" w:hAnsi="Arial" w:cs="Arial"/>
          <w:sz w:val="20"/>
          <w:szCs w:val="20"/>
        </w:rPr>
        <w:t xml:space="preserve">, marque </w:t>
      </w:r>
      <w:r w:rsidRPr="00B43E4D">
        <w:rPr>
          <w:rFonts w:ascii="Arial" w:hAnsi="Arial" w:cs="Arial"/>
          <w:b/>
          <w:sz w:val="20"/>
          <w:szCs w:val="20"/>
        </w:rPr>
        <w:t>Laudescher</w:t>
      </w:r>
      <w:r w:rsidRPr="007423E1">
        <w:rPr>
          <w:rFonts w:ascii="Arial" w:hAnsi="Arial" w:cs="Arial"/>
          <w:sz w:val="20"/>
          <w:szCs w:val="20"/>
        </w:rPr>
        <w:t>.</w:t>
      </w:r>
    </w:p>
    <w:p w14:paraId="4E2AAE06" w14:textId="77777777" w:rsidR="00FC44D1" w:rsidRDefault="00FC44D1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La mise en œuvre de l’habillage mural s’effectue par fixation mécanique directe sur ossature rapportée, conformément aux préconisations du fabricant et selon document technique unifié    </w:t>
      </w:r>
      <w:proofErr w:type="gramStart"/>
      <w:r>
        <w:rPr>
          <w:rFonts w:ascii="Arial" w:hAnsi="Arial" w:cs="Arial"/>
          <w:sz w:val="20"/>
          <w:szCs w:val="20"/>
        </w:rPr>
        <w:t xml:space="preserve">   (</w:t>
      </w:r>
      <w:proofErr w:type="gramEnd"/>
      <w:r>
        <w:rPr>
          <w:rFonts w:ascii="Arial" w:hAnsi="Arial" w:cs="Arial"/>
          <w:sz w:val="20"/>
          <w:szCs w:val="20"/>
        </w:rPr>
        <w:t>DTU 36-2 France) ou règles de bonnes pratiques de mise en œuvre.</w:t>
      </w:r>
    </w:p>
    <w:p w14:paraId="5662F9EA" w14:textId="77777777" w:rsidR="00FC44D1" w:rsidRPr="00965F2D" w:rsidRDefault="00FC44D1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965F2D">
        <w:rPr>
          <w:rFonts w:ascii="Arial" w:hAnsi="Arial" w:cs="Arial"/>
          <w:sz w:val="20"/>
          <w:szCs w:val="20"/>
        </w:rPr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965F2D">
        <w:rPr>
          <w:rFonts w:ascii="Arial" w:hAnsi="Arial" w:cs="Arial"/>
          <w:sz w:val="20"/>
          <w:szCs w:val="20"/>
        </w:rPr>
        <w:t>avec ou sans complément acoustique, d’une ossature rapportée permettant la fixation des panneaux</w:t>
      </w:r>
      <w:r>
        <w:rPr>
          <w:rFonts w:ascii="Arial" w:hAnsi="Arial" w:cs="Arial"/>
          <w:sz w:val="20"/>
          <w:szCs w:val="20"/>
        </w:rPr>
        <w:t>.</w:t>
      </w:r>
      <w:r w:rsidRPr="00965F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 w:rsidRPr="00965F2D">
        <w:rPr>
          <w:rFonts w:ascii="Arial" w:hAnsi="Arial" w:cs="Arial"/>
          <w:sz w:val="20"/>
          <w:szCs w:val="20"/>
        </w:rPr>
        <w:t xml:space="preserve">es plans de calepinage </w:t>
      </w:r>
      <w:r>
        <w:rPr>
          <w:rFonts w:ascii="Arial" w:hAnsi="Arial" w:cs="Arial"/>
          <w:sz w:val="20"/>
          <w:szCs w:val="20"/>
        </w:rPr>
        <w:t xml:space="preserve">et d’exécution seront à la charge de l’entreprise de pose, </w:t>
      </w:r>
      <w:r w:rsidRPr="00965F2D">
        <w:rPr>
          <w:rFonts w:ascii="Arial" w:hAnsi="Arial" w:cs="Arial"/>
          <w:sz w:val="20"/>
          <w:szCs w:val="20"/>
        </w:rPr>
        <w:t xml:space="preserve">ainsi que toutes </w:t>
      </w:r>
      <w:r>
        <w:rPr>
          <w:rFonts w:ascii="Arial" w:hAnsi="Arial" w:cs="Arial"/>
          <w:sz w:val="20"/>
          <w:szCs w:val="20"/>
        </w:rPr>
        <w:t xml:space="preserve">les </w:t>
      </w:r>
      <w:r w:rsidRPr="00965F2D">
        <w:rPr>
          <w:rFonts w:ascii="Arial" w:hAnsi="Arial" w:cs="Arial"/>
          <w:sz w:val="20"/>
          <w:szCs w:val="20"/>
        </w:rPr>
        <w:t xml:space="preserve">prestations annexes </w:t>
      </w:r>
      <w:r>
        <w:rPr>
          <w:rFonts w:ascii="Arial" w:hAnsi="Arial" w:cs="Arial"/>
          <w:sz w:val="20"/>
          <w:szCs w:val="20"/>
        </w:rPr>
        <w:t>(</w:t>
      </w:r>
      <w:r w:rsidRPr="00965F2D">
        <w:rPr>
          <w:rFonts w:ascii="Arial" w:hAnsi="Arial" w:cs="Arial"/>
          <w:sz w:val="20"/>
          <w:szCs w:val="20"/>
        </w:rPr>
        <w:t>découpes, réservations, chutes, angles rentrants</w:t>
      </w:r>
      <w:r>
        <w:rPr>
          <w:rFonts w:ascii="Arial" w:hAnsi="Arial" w:cs="Arial"/>
          <w:sz w:val="20"/>
          <w:szCs w:val="20"/>
        </w:rPr>
        <w:t>/</w:t>
      </w:r>
      <w:r w:rsidRPr="00965F2D">
        <w:rPr>
          <w:rFonts w:ascii="Arial" w:hAnsi="Arial" w:cs="Arial"/>
          <w:sz w:val="20"/>
          <w:szCs w:val="20"/>
        </w:rPr>
        <w:t>sortants, plinthes, etc</w:t>
      </w:r>
      <w:r>
        <w:rPr>
          <w:rFonts w:ascii="Arial" w:hAnsi="Arial" w:cs="Arial"/>
          <w:sz w:val="20"/>
          <w:szCs w:val="20"/>
        </w:rPr>
        <w:t>.) selon les recommandations du fabricant.</w:t>
      </w:r>
      <w:r w:rsidRPr="00965F2D">
        <w:rPr>
          <w:rFonts w:ascii="Arial" w:hAnsi="Arial" w:cs="Arial"/>
          <w:sz w:val="20"/>
          <w:szCs w:val="20"/>
        </w:rPr>
        <w:t xml:space="preserve"> </w:t>
      </w:r>
    </w:p>
    <w:p w14:paraId="2E1A68C4" w14:textId="77777777" w:rsidR="00FC44D1" w:rsidRPr="007423E1" w:rsidRDefault="00FC44D1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4631EA1D" w14:textId="77777777" w:rsidR="00FC44D1" w:rsidRPr="0075028A" w:rsidRDefault="00FC44D1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Description d</w:t>
      </w:r>
      <w:r>
        <w:rPr>
          <w:rFonts w:ascii="Arial" w:hAnsi="Arial" w:cs="Arial"/>
          <w:i w:val="0"/>
          <w:iCs w:val="0"/>
          <w:sz w:val="22"/>
          <w:szCs w:val="22"/>
        </w:rPr>
        <w:t>e l’habillage mural acousti</w:t>
      </w: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que </w:t>
      </w:r>
    </w:p>
    <w:p w14:paraId="03EF3C3F" w14:textId="77777777" w:rsidR="00FC44D1" w:rsidRDefault="00FC44D1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’habillage mural </w:t>
      </w:r>
      <w:r w:rsidRPr="0010286D">
        <w:rPr>
          <w:rFonts w:ascii="Arial" w:hAnsi="Arial" w:cs="Arial"/>
          <w:sz w:val="20"/>
          <w:szCs w:val="20"/>
        </w:rPr>
        <w:t xml:space="preserve">acoustique sera de type : </w:t>
      </w:r>
    </w:p>
    <w:p w14:paraId="0BE6EAF9" w14:textId="77777777" w:rsidR="00FC44D1" w:rsidRPr="0010286D" w:rsidRDefault="00FC44D1" w:rsidP="00627E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4D0FAC5" w14:textId="77777777" w:rsidR="00FC44D1" w:rsidRPr="00965F2D" w:rsidRDefault="00FC44D1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 w:rsidRPr="00AC718B">
        <w:rPr>
          <w:rFonts w:ascii="Arial" w:hAnsi="Arial" w:cs="Arial"/>
          <w:b/>
          <w:sz w:val="20"/>
          <w:szCs w:val="20"/>
        </w:rPr>
        <w:t>LINEA</w:t>
      </w:r>
    </w:p>
    <w:p w14:paraId="503126C4" w14:textId="77777777" w:rsidR="00FC44D1" w:rsidRPr="00965F2D" w:rsidRDefault="00FC44D1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 w:rsidRPr="004B1B23">
        <w:rPr>
          <w:rFonts w:ascii="Arial" w:hAnsi="Arial" w:cs="Arial"/>
          <w:b/>
          <w:noProof/>
          <w:sz w:val="20"/>
          <w:szCs w:val="20"/>
        </w:rPr>
        <w:t>2.9.8</w:t>
      </w:r>
    </w:p>
    <w:p w14:paraId="08A906D2" w14:textId="77777777" w:rsidR="00FC44D1" w:rsidRPr="00965F2D" w:rsidRDefault="00FC44D1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117 mm</w:t>
      </w:r>
    </w:p>
    <w:p w14:paraId="5777630E" w14:textId="77777777" w:rsidR="00FC44D1" w:rsidRPr="00965F2D" w:rsidRDefault="00FC44D1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20 x 90 mm</w:t>
      </w:r>
    </w:p>
    <w:p w14:paraId="1A1FF5D7" w14:textId="77777777" w:rsidR="00FC44D1" w:rsidRPr="00965F2D" w:rsidRDefault="00FC44D1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Face</w:t>
      </w:r>
      <w:r>
        <w:rPr>
          <w:rFonts w:ascii="Arial" w:hAnsi="Arial" w:cs="Arial"/>
          <w:sz w:val="20"/>
          <w:szCs w:val="20"/>
        </w:rPr>
        <w:t xml:space="preserve"> à</w:t>
      </w:r>
      <w:r w:rsidRPr="00965F2D">
        <w:rPr>
          <w:rFonts w:ascii="Arial" w:hAnsi="Arial" w:cs="Arial"/>
          <w:sz w:val="20"/>
          <w:szCs w:val="20"/>
        </w:rPr>
        <w:t xml:space="preserve"> vue : </w:t>
      </w:r>
      <w:r w:rsidRPr="004B1B23">
        <w:rPr>
          <w:rFonts w:ascii="Arial" w:hAnsi="Arial" w:cs="Arial"/>
          <w:noProof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57270635" w14:textId="77777777" w:rsidR="00FC44D1" w:rsidRPr="00965F2D" w:rsidRDefault="00FC44D1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Hauteur</w:t>
      </w:r>
      <w:r w:rsidRPr="00965F2D">
        <w:rPr>
          <w:rFonts w:ascii="Arial" w:hAnsi="Arial" w:cs="Arial"/>
          <w:sz w:val="20"/>
          <w:szCs w:val="20"/>
        </w:rPr>
        <w:t xml:space="preserve"> lame : </w:t>
      </w:r>
      <w:r w:rsidRPr="004B1B23">
        <w:rPr>
          <w:rFonts w:ascii="Arial" w:hAnsi="Arial" w:cs="Arial"/>
          <w:noProof/>
          <w:sz w:val="20"/>
          <w:szCs w:val="20"/>
        </w:rPr>
        <w:t>90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0F25F593" w14:textId="77777777" w:rsidR="00FC44D1" w:rsidRPr="00965F2D" w:rsidRDefault="00FC44D1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 w:rsidRPr="004B1B23">
        <w:rPr>
          <w:rFonts w:ascii="Arial" w:hAnsi="Arial" w:cs="Arial"/>
          <w:noProof/>
          <w:sz w:val="20"/>
          <w:szCs w:val="20"/>
        </w:rPr>
        <w:t>80 mm</w:t>
      </w:r>
    </w:p>
    <w:p w14:paraId="3E4AC578" w14:textId="77777777" w:rsidR="00FC44D1" w:rsidRDefault="00FC44D1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 xml:space="preserve"> %</w:t>
      </w:r>
    </w:p>
    <w:p w14:paraId="558667DB" w14:textId="77777777" w:rsidR="00FC44D1" w:rsidRPr="00965F2D" w:rsidRDefault="00FC44D1" w:rsidP="001B3A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 w:rsidRPr="004B1B23">
        <w:rPr>
          <w:rFonts w:ascii="Arial" w:hAnsi="Arial" w:cs="Arial"/>
          <w:noProof/>
          <w:sz w:val="20"/>
          <w:szCs w:val="20"/>
        </w:rPr>
        <w:t>34 x 45 mm</w:t>
      </w:r>
    </w:p>
    <w:p w14:paraId="204B1F8B" w14:textId="77777777" w:rsidR="00FC44D1" w:rsidRPr="00965F2D" w:rsidRDefault="00FC44D1" w:rsidP="00627E91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7D05C8F2" w14:textId="77777777" w:rsidR="00FC44D1" w:rsidRPr="00965F2D" w:rsidRDefault="00FC44D1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B-s2,d0</w:t>
      </w:r>
      <w:r>
        <w:rPr>
          <w:rFonts w:ascii="Arial" w:hAnsi="Arial" w:cs="Arial"/>
          <w:sz w:val="20"/>
          <w:szCs w:val="20"/>
        </w:rPr>
        <w:t xml:space="preserve"> 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  <w:r>
        <w:rPr>
          <w:rFonts w:ascii="Arial" w:hAnsi="Arial" w:cs="Arial"/>
          <w:sz w:val="20"/>
          <w:szCs w:val="20"/>
        </w:rPr>
        <w:t>.</w:t>
      </w:r>
    </w:p>
    <w:p w14:paraId="61FAE79E" w14:textId="77777777" w:rsidR="00FC44D1" w:rsidRPr="00965F2D" w:rsidRDefault="00FC44D1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71949467" w14:textId="77777777" w:rsidR="00FC44D1" w:rsidRDefault="00FC44D1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Bois massif</w:t>
      </w:r>
      <w:r>
        <w:rPr>
          <w:rFonts w:ascii="Arial" w:hAnsi="Arial" w:cs="Arial"/>
          <w:sz w:val="20"/>
          <w:szCs w:val="20"/>
        </w:rPr>
        <w:t> :</w:t>
      </w:r>
    </w:p>
    <w:p w14:paraId="6C0E24DB" w14:textId="77777777" w:rsidR="00FC44D1" w:rsidRDefault="00FC44D1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Pin latté</w:t>
      </w:r>
    </w:p>
    <w:p w14:paraId="75A8E60F" w14:textId="77777777" w:rsidR="00FC44D1" w:rsidRDefault="00FC44D1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Chêne latté</w:t>
      </w:r>
    </w:p>
    <w:p w14:paraId="6B8EBB11" w14:textId="77777777" w:rsidR="00FC44D1" w:rsidRPr="006258A6" w:rsidRDefault="00FC44D1" w:rsidP="00627E91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5DAB717C" w14:textId="77777777" w:rsidR="00FC44D1" w:rsidRPr="00965F2D" w:rsidRDefault="00FC44D1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Aspect de finition :</w:t>
      </w:r>
      <w:r>
        <w:rPr>
          <w:rFonts w:ascii="Arial" w:hAnsi="Arial" w:cs="Arial"/>
          <w:sz w:val="20"/>
          <w:szCs w:val="20"/>
        </w:rPr>
        <w:t xml:space="preserve"> (selon milieu de destination)</w:t>
      </w:r>
    </w:p>
    <w:p w14:paraId="152D9B0F" w14:textId="77777777" w:rsidR="00FC44D1" w:rsidRDefault="00FC44D1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Naturelle</w:t>
      </w:r>
    </w:p>
    <w:p w14:paraId="11A24F57" w14:textId="77777777" w:rsidR="00FC44D1" w:rsidRDefault="00FC44D1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Vernis</w:t>
      </w:r>
    </w:p>
    <w:p w14:paraId="1ACA7B9F" w14:textId="77777777" w:rsidR="00FC44D1" w:rsidRDefault="00FC44D1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</w:t>
      </w:r>
    </w:p>
    <w:p w14:paraId="64F55362" w14:textId="77777777" w:rsidR="00FC44D1" w:rsidRDefault="00FC44D1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 + Vernis</w:t>
      </w:r>
    </w:p>
    <w:p w14:paraId="328CC186" w14:textId="77777777" w:rsidR="00FC44D1" w:rsidRDefault="00FC44D1" w:rsidP="00627E91">
      <w:pPr>
        <w:ind w:left="36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5CE9133C" w14:textId="77777777" w:rsidR="00FC44D1" w:rsidRDefault="00FC44D1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Wax Color au choix de la maitrise d’œuvre : Blanc, Miel, Chocolat, Merisier, Acajou, Gris, Wengé, Chêne.</w:t>
      </w:r>
    </w:p>
    <w:p w14:paraId="7493D1AA" w14:textId="77777777" w:rsidR="00FC44D1" w:rsidRPr="00965F2D" w:rsidRDefault="00FC44D1" w:rsidP="00627E91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65DF6409" w14:textId="77777777" w:rsidR="00FC44D1" w:rsidRPr="0010286D" w:rsidRDefault="00FC44D1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Type de bord : bord </w:t>
      </w:r>
      <w:r>
        <w:rPr>
          <w:rFonts w:ascii="Arial" w:hAnsi="Arial" w:cs="Arial"/>
          <w:sz w:val="20"/>
          <w:szCs w:val="20"/>
        </w:rPr>
        <w:t>A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460DA215" w14:textId="77777777" w:rsidR="00FC44D1" w:rsidRDefault="00FC44D1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 w:rsidRPr="004B1B23">
        <w:rPr>
          <w:rFonts w:ascii="Arial" w:hAnsi="Arial" w:cs="Arial"/>
          <w:noProof/>
          <w:sz w:val="20"/>
          <w:szCs w:val="20"/>
        </w:rPr>
        <w:t>1880 x 600 mm</w:t>
      </w:r>
    </w:p>
    <w:p w14:paraId="140FE04A" w14:textId="77777777" w:rsidR="00FC44D1" w:rsidRDefault="00FC44D1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401C367F" w14:textId="77777777" w:rsidR="00FC44D1" w:rsidRPr="0075028A" w:rsidRDefault="00FC44D1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Recommandations acoustiques </w:t>
      </w:r>
    </w:p>
    <w:p w14:paraId="15638825" w14:textId="77777777" w:rsidR="00FC44D1" w:rsidRPr="002640A5" w:rsidRDefault="00FC44D1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Toute modification des matériaux préconisés ainsi que l'emploi de matériaux n'ayant pas fait l'objet d'un rapport d'essais acoustiques (français ou européen) précisant leurs caractéristiques acoustiques ser</w:t>
      </w:r>
      <w:r>
        <w:rPr>
          <w:rFonts w:ascii="Arial" w:hAnsi="Arial" w:cs="Arial"/>
          <w:sz w:val="20"/>
          <w:szCs w:val="20"/>
        </w:rPr>
        <w:t>a</w:t>
      </w:r>
      <w:r w:rsidRPr="002640A5">
        <w:rPr>
          <w:rFonts w:ascii="Arial" w:hAnsi="Arial" w:cs="Arial"/>
          <w:sz w:val="20"/>
          <w:szCs w:val="20"/>
        </w:rPr>
        <w:t xml:space="preserve"> subordonné</w:t>
      </w:r>
      <w:r>
        <w:rPr>
          <w:rFonts w:ascii="Arial" w:hAnsi="Arial" w:cs="Arial"/>
          <w:sz w:val="20"/>
          <w:szCs w:val="20"/>
        </w:rPr>
        <w:t>e</w:t>
      </w:r>
      <w:r w:rsidRPr="002640A5">
        <w:rPr>
          <w:rFonts w:ascii="Arial" w:hAnsi="Arial" w:cs="Arial"/>
          <w:sz w:val="20"/>
          <w:szCs w:val="20"/>
        </w:rPr>
        <w:t xml:space="preserve"> à l'accord préalable</w:t>
      </w:r>
      <w:r>
        <w:rPr>
          <w:rFonts w:ascii="Arial" w:hAnsi="Arial" w:cs="Arial"/>
          <w:sz w:val="20"/>
          <w:szCs w:val="20"/>
        </w:rPr>
        <w:t xml:space="preserve"> écrit de la maîtrise d'œuvre. </w:t>
      </w:r>
      <w:r w:rsidRPr="002640A5">
        <w:rPr>
          <w:rFonts w:ascii="Arial" w:hAnsi="Arial" w:cs="Arial"/>
          <w:sz w:val="20"/>
          <w:szCs w:val="20"/>
        </w:rPr>
        <w:t xml:space="preserve">En aucun cas de simples extraits de documents commerciaux ne pourront tenir lieu de rapport d'essais acoustiques. </w:t>
      </w:r>
    </w:p>
    <w:p w14:paraId="266ABD66" w14:textId="77777777" w:rsidR="00FC44D1" w:rsidRPr="002640A5" w:rsidRDefault="00FC44D1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7F0B03E" w14:textId="77777777" w:rsidR="00FC44D1" w:rsidRDefault="00FC44D1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 w:rsidRPr="004B1B23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600 x 600  ; épaisseur 20 ou 22 ; 120 kg/m³).</w:t>
      </w:r>
    </w:p>
    <w:p w14:paraId="17A63196" w14:textId="77777777" w:rsidR="00FC44D1" w:rsidRPr="002640A5" w:rsidRDefault="00FC44D1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Les essais seront réalisés conformément aux normes ISO 354 et ISO 11654</w:t>
      </w:r>
      <w:r>
        <w:rPr>
          <w:rFonts w:ascii="Arial" w:hAnsi="Arial" w:cs="Arial"/>
          <w:sz w:val="20"/>
          <w:szCs w:val="20"/>
        </w:rPr>
        <w:t xml:space="preserve"> sur plénum de 50 mm</w:t>
      </w:r>
      <w:r w:rsidRPr="002640A5">
        <w:rPr>
          <w:rFonts w:ascii="Arial" w:hAnsi="Arial" w:cs="Arial"/>
          <w:sz w:val="20"/>
          <w:szCs w:val="20"/>
        </w:rPr>
        <w:t>.</w:t>
      </w:r>
    </w:p>
    <w:p w14:paraId="5DC91305" w14:textId="77777777" w:rsidR="00FC44D1" w:rsidRDefault="00FC44D1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5EB8441" w14:textId="77777777" w:rsidR="00FC44D1" w:rsidRPr="0022064C" w:rsidRDefault="00FC44D1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 w:rsidRPr="004B1B23">
        <w:rPr>
          <w:rFonts w:ascii="Arial" w:hAnsi="Arial" w:cs="Arial"/>
          <w:noProof/>
          <w:sz w:val="20"/>
          <w:szCs w:val="20"/>
        </w:rPr>
        <w:t>aw = 0,85</w:t>
      </w:r>
    </w:p>
    <w:p w14:paraId="373D787F" w14:textId="77777777" w:rsidR="00FC44D1" w:rsidRPr="0022064C" w:rsidRDefault="00FC44D1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 w:rsidRPr="004B1B23">
        <w:rPr>
          <w:rFonts w:ascii="Arial" w:hAnsi="Arial" w:cs="Arial"/>
          <w:noProof/>
          <w:sz w:val="20"/>
          <w:szCs w:val="20"/>
        </w:rPr>
        <w:t>Classe B</w:t>
      </w:r>
    </w:p>
    <w:p w14:paraId="4C447388" w14:textId="77777777" w:rsidR="00FC44D1" w:rsidRPr="0022064C" w:rsidRDefault="00FC44D1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Selon ASTM C423 : </w:t>
      </w:r>
      <w:r w:rsidRPr="004B1B23">
        <w:rPr>
          <w:rFonts w:ascii="Arial" w:hAnsi="Arial" w:cs="Arial"/>
          <w:noProof/>
          <w:sz w:val="20"/>
          <w:szCs w:val="20"/>
        </w:rPr>
        <w:t>NRC = 0,9</w:t>
      </w:r>
    </w:p>
    <w:p w14:paraId="7911089C" w14:textId="77777777" w:rsidR="00FC44D1" w:rsidRDefault="00FC44D1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1D845191" w14:textId="77777777" w:rsidR="00FC44D1" w:rsidRPr="0075028A" w:rsidRDefault="00FC44D1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proofErr w:type="gramStart"/>
      <w:r w:rsidRPr="0075028A">
        <w:rPr>
          <w:rFonts w:ascii="Arial" w:hAnsi="Arial" w:cs="Arial"/>
          <w:i w:val="0"/>
          <w:iCs w:val="0"/>
          <w:sz w:val="22"/>
          <w:szCs w:val="22"/>
        </w:rPr>
        <w:t>Recommandations feu</w:t>
      </w:r>
      <w:proofErr w:type="gramEnd"/>
    </w:p>
    <w:p w14:paraId="7839FC1E" w14:textId="77777777" w:rsidR="00FC44D1" w:rsidRPr="002640A5" w:rsidRDefault="00FC44D1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6389FFEF" w14:textId="77777777" w:rsidR="00FC44D1" w:rsidRPr="002640A5" w:rsidRDefault="00FC44D1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402C6989" w14:textId="77777777" w:rsidR="00FC44D1" w:rsidRPr="002640A5" w:rsidRDefault="00FC44D1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B-s2,d0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02D99453" w14:textId="77777777" w:rsidR="00FC44D1" w:rsidRPr="0075028A" w:rsidRDefault="00FC44D1" w:rsidP="0075028A">
      <w:pPr>
        <w:pStyle w:val="Titre2"/>
        <w:spacing w:before="0" w:after="120"/>
        <w:ind w:left="714"/>
        <w:jc w:val="both"/>
        <w:rPr>
          <w:rFonts w:ascii="Arial" w:hAnsi="Arial" w:cs="Arial"/>
          <w:i w:val="0"/>
          <w:iCs w:val="0"/>
          <w:sz w:val="22"/>
          <w:szCs w:val="22"/>
        </w:rPr>
      </w:pPr>
    </w:p>
    <w:p w14:paraId="701BE8AD" w14:textId="77777777" w:rsidR="00FC44D1" w:rsidRPr="0075028A" w:rsidRDefault="00FC44D1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Performances techniques</w:t>
      </w:r>
    </w:p>
    <w:p w14:paraId="79BA1B59" w14:textId="77777777" w:rsidR="00FC44D1" w:rsidRPr="00C033CA" w:rsidRDefault="00FC44D1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Style w:val="Normal"/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73B828D4" w14:textId="77777777" w:rsidR="00FC44D1" w:rsidRPr="002640A5" w:rsidRDefault="00FC44D1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PEFC / FSC : le produit devra justifier d’un certificat mention faite d’un numéro</w:t>
      </w:r>
    </w:p>
    <w:p w14:paraId="7B0344D3" w14:textId="77777777" w:rsidR="00FC44D1" w:rsidRPr="002640A5" w:rsidRDefault="00FC44D1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47743D93" w14:textId="77777777" w:rsidR="00FC44D1" w:rsidRPr="002246FC" w:rsidRDefault="00FC44D1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516B1208" w14:textId="77777777" w:rsidR="00FC44D1" w:rsidRPr="002246FC" w:rsidRDefault="00FC44D1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139FB0C0" w14:textId="77777777" w:rsidR="00FC44D1" w:rsidRDefault="00FC44D1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704C622E" w14:textId="77777777" w:rsidR="00FC44D1" w:rsidRPr="0075028A" w:rsidRDefault="00FC44D1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Mise en œuvre</w:t>
      </w:r>
    </w:p>
    <w:p w14:paraId="3D5F73E6" w14:textId="77777777" w:rsidR="00FC44D1" w:rsidRPr="0075028A" w:rsidRDefault="00FC44D1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</w:t>
      </w:r>
      <w:r>
        <w:rPr>
          <w:rFonts w:ascii="Arial" w:hAnsi="Arial" w:cs="Arial"/>
          <w:sz w:val="20"/>
          <w:szCs w:val="20"/>
        </w:rPr>
        <w:t>par vissage sur ossature rapportée</w:t>
      </w:r>
      <w:r w:rsidRPr="0075028A">
        <w:rPr>
          <w:rFonts w:ascii="Arial" w:hAnsi="Arial" w:cs="Arial"/>
          <w:sz w:val="20"/>
          <w:szCs w:val="20"/>
        </w:rPr>
        <w:t xml:space="preserve">, selon les normes en vigueur et règle de bonne pratique par pays (DTU </w:t>
      </w:r>
      <w:r>
        <w:rPr>
          <w:rFonts w:ascii="Arial" w:hAnsi="Arial" w:cs="Arial"/>
          <w:sz w:val="20"/>
          <w:szCs w:val="20"/>
        </w:rPr>
        <w:t>36.2</w:t>
      </w:r>
      <w:r w:rsidRPr="0075028A">
        <w:rPr>
          <w:rFonts w:ascii="Arial" w:hAnsi="Arial" w:cs="Arial"/>
          <w:sz w:val="20"/>
          <w:szCs w:val="20"/>
        </w:rPr>
        <w:t xml:space="preserve"> édition 20</w:t>
      </w:r>
      <w:r>
        <w:rPr>
          <w:rFonts w:ascii="Arial" w:hAnsi="Arial" w:cs="Arial"/>
          <w:sz w:val="20"/>
          <w:szCs w:val="20"/>
        </w:rPr>
        <w:t>16</w:t>
      </w:r>
      <w:r w:rsidRPr="0075028A">
        <w:rPr>
          <w:rFonts w:ascii="Arial" w:hAnsi="Arial" w:cs="Arial"/>
          <w:sz w:val="20"/>
          <w:szCs w:val="20"/>
        </w:rPr>
        <w:t xml:space="preserve"> France).</w:t>
      </w:r>
    </w:p>
    <w:p w14:paraId="11EE1BB2" w14:textId="77777777" w:rsidR="00FC44D1" w:rsidRPr="002640A5" w:rsidRDefault="00FC44D1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L’entraxe</w:t>
      </w:r>
      <w:r>
        <w:rPr>
          <w:rFonts w:ascii="Arial" w:hAnsi="Arial" w:cs="Arial"/>
          <w:sz w:val="20"/>
          <w:szCs w:val="20"/>
        </w:rPr>
        <w:t xml:space="preserve"> des ossatures rapportées</w:t>
      </w:r>
      <w:r w:rsidRPr="002640A5">
        <w:rPr>
          <w:rFonts w:ascii="Arial" w:hAnsi="Arial" w:cs="Arial"/>
          <w:sz w:val="20"/>
          <w:szCs w:val="20"/>
        </w:rPr>
        <w:t xml:space="preserve"> sera de 6</w:t>
      </w:r>
      <w:r>
        <w:rPr>
          <w:rFonts w:ascii="Arial" w:hAnsi="Arial" w:cs="Arial"/>
          <w:sz w:val="20"/>
          <w:szCs w:val="20"/>
        </w:rPr>
        <w:t>15</w:t>
      </w:r>
      <w:r w:rsidRPr="002640A5">
        <w:rPr>
          <w:rFonts w:ascii="Arial" w:hAnsi="Arial" w:cs="Arial"/>
          <w:sz w:val="20"/>
          <w:szCs w:val="20"/>
        </w:rPr>
        <w:t xml:space="preserve"> mm.</w:t>
      </w:r>
    </w:p>
    <w:p w14:paraId="76A926AB" w14:textId="77777777" w:rsidR="00FC44D1" w:rsidRPr="001E2732" w:rsidRDefault="00FC44D1" w:rsidP="001E2732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fixation des panneaux s’effectuera à l’aide de vis à têtes bombées noires adaptées au type de support à raison de 2 vis par contre-latte minimum.</w:t>
      </w:r>
    </w:p>
    <w:p w14:paraId="523D785D" w14:textId="77777777" w:rsidR="00FC44D1" w:rsidRDefault="00FC44D1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  <w:sectPr w:rsidR="00FC44D1" w:rsidSect="00FC44D1">
          <w:headerReference w:type="default" r:id="rId8"/>
          <w:footerReference w:type="default" r:id="rId9"/>
          <w:pgSz w:w="11906" w:h="16838"/>
          <w:pgMar w:top="1243" w:right="1416" w:bottom="993" w:left="1417" w:header="142" w:footer="0" w:gutter="0"/>
          <w:pgNumType w:start="1"/>
          <w:cols w:space="708"/>
          <w:docGrid w:linePitch="360"/>
        </w:sectPr>
      </w:pPr>
    </w:p>
    <w:p w14:paraId="1B3F6692" w14:textId="77777777" w:rsidR="00FC44D1" w:rsidRPr="00540AA6" w:rsidRDefault="00FC44D1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sectPr w:rsidR="00FC44D1" w:rsidRPr="00540AA6" w:rsidSect="00FC44D1">
      <w:headerReference w:type="default" r:id="rId10"/>
      <w:footerReference w:type="default" r:id="rId11"/>
      <w:type w:val="continuous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64244F" w14:textId="77777777" w:rsidR="00CC3F5D" w:rsidRDefault="00CC3F5D" w:rsidP="003447C5">
      <w:r>
        <w:separator/>
      </w:r>
    </w:p>
  </w:endnote>
  <w:endnote w:type="continuationSeparator" w:id="0">
    <w:p w14:paraId="53656B36" w14:textId="77777777" w:rsidR="00CC3F5D" w:rsidRDefault="00CC3F5D" w:rsidP="0034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BDAC6" w14:textId="77777777" w:rsidR="00FC44D1" w:rsidRDefault="00FC44D1" w:rsidP="0075028A">
    <w:pPr>
      <w:pStyle w:val="Pieddepage"/>
      <w:jc w:val="right"/>
    </w:pPr>
  </w:p>
  <w:p w14:paraId="3B44BF7D" w14:textId="77777777" w:rsidR="00FC44D1" w:rsidRPr="0075028A" w:rsidRDefault="00FC44D1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5772E4EB" w14:textId="77777777" w:rsidR="00FC44D1" w:rsidRPr="0075028A" w:rsidRDefault="00FC44D1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6DC4E249" w14:textId="77777777" w:rsidR="00FC44D1" w:rsidRPr="0075028A" w:rsidRDefault="00FC44D1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3529FF55" w14:textId="77777777" w:rsidR="00FC44D1" w:rsidRDefault="00FC44D1" w:rsidP="0075028A">
    <w:pPr>
      <w:pStyle w:val="Pieddepage"/>
      <w:jc w:val="right"/>
    </w:pPr>
  </w:p>
  <w:p w14:paraId="2735409D" w14:textId="77777777" w:rsidR="00FC44D1" w:rsidRDefault="00FC44D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F8396D" w14:textId="77777777" w:rsidR="00DC11C4" w:rsidRDefault="00DC11C4" w:rsidP="0075028A">
    <w:pPr>
      <w:pStyle w:val="Pieddepage"/>
      <w:jc w:val="right"/>
    </w:pPr>
  </w:p>
  <w:p w14:paraId="4BBFD66D" w14:textId="77777777" w:rsidR="00DC11C4" w:rsidRPr="0075028A" w:rsidRDefault="00DC11C4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1991E68C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0D463F43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5AF59BDE" w14:textId="77777777" w:rsidR="00DC11C4" w:rsidRDefault="00DC11C4" w:rsidP="0075028A">
    <w:pPr>
      <w:pStyle w:val="Pieddepage"/>
      <w:jc w:val="right"/>
    </w:pPr>
  </w:p>
  <w:p w14:paraId="1B698C23" w14:textId="77777777" w:rsidR="00DC11C4" w:rsidRDefault="00DC11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229726" w14:textId="77777777" w:rsidR="00CC3F5D" w:rsidRDefault="00CC3F5D" w:rsidP="003447C5">
      <w:r>
        <w:separator/>
      </w:r>
    </w:p>
  </w:footnote>
  <w:footnote w:type="continuationSeparator" w:id="0">
    <w:p w14:paraId="79789885" w14:textId="77777777" w:rsidR="00CC3F5D" w:rsidRDefault="00CC3F5D" w:rsidP="00344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EB04F" w14:textId="77777777" w:rsidR="00FC44D1" w:rsidRDefault="00FC44D1" w:rsidP="0082399C">
    <w:pPr>
      <w:pStyle w:val="En-tte"/>
      <w:jc w:val="center"/>
      <w:rPr>
        <w:lang w:val="fr-FR"/>
      </w:rPr>
    </w:pPr>
  </w:p>
  <w:p w14:paraId="676E8796" w14:textId="77777777" w:rsidR="00FC44D1" w:rsidRDefault="00FC44D1" w:rsidP="0082399C">
    <w:pPr>
      <w:pStyle w:val="En-tte"/>
      <w:jc w:val="center"/>
      <w:rPr>
        <w:lang w:val="fr-FR"/>
      </w:rPr>
    </w:pPr>
    <w:r>
      <w:rPr>
        <w:noProof/>
      </w:rPr>
      <w:pict w14:anchorId="1BB929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pt;height:51pt">
          <v:imagedata r:id="rId1" o:title="LAUDESCHER logo def - WOODLABO"/>
        </v:shape>
      </w:pict>
    </w:r>
  </w:p>
  <w:p w14:paraId="16546ADF" w14:textId="77777777" w:rsidR="00FC44D1" w:rsidRPr="0082399C" w:rsidRDefault="00FC44D1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D1C449" w14:textId="77777777" w:rsidR="00DC11C4" w:rsidRDefault="00DC11C4" w:rsidP="0082399C">
    <w:pPr>
      <w:pStyle w:val="En-tte"/>
      <w:jc w:val="center"/>
      <w:rPr>
        <w:lang w:val="fr-FR"/>
      </w:rPr>
    </w:pPr>
  </w:p>
  <w:p w14:paraId="1163EEDA" w14:textId="77777777" w:rsidR="00DC11C4" w:rsidRDefault="00DC11C4" w:rsidP="0082399C">
    <w:pPr>
      <w:pStyle w:val="En-tte"/>
      <w:jc w:val="center"/>
      <w:rPr>
        <w:lang w:val="fr-FR"/>
      </w:rPr>
    </w:pPr>
    <w:r>
      <w:rPr>
        <w:noProof/>
      </w:rPr>
      <w:pict w14:anchorId="298C12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51pt">
          <v:imagedata r:id="rId1" o:title="LAUDESCHER logo def - WOODLABO"/>
        </v:shape>
      </w:pict>
    </w:r>
  </w:p>
  <w:p w14:paraId="41CEDBDD" w14:textId="77777777" w:rsidR="00DC11C4" w:rsidRPr="0082399C" w:rsidRDefault="00DC11C4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FFFFFF1D"/>
    <w:multiLevelType w:val="multilevel"/>
    <w:tmpl w:val="B00672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190C2261"/>
    <w:multiLevelType w:val="hybridMultilevel"/>
    <w:tmpl w:val="1F6A6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DED32A4"/>
    <w:multiLevelType w:val="hybridMultilevel"/>
    <w:tmpl w:val="DBBE8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1">
    <w:nsid w:val="21E80492"/>
    <w:multiLevelType w:val="hybridMultilevel"/>
    <w:tmpl w:val="023CF70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1">
    <w:nsid w:val="22566350"/>
    <w:multiLevelType w:val="hybridMultilevel"/>
    <w:tmpl w:val="CF8CE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4A44E99"/>
    <w:multiLevelType w:val="hybridMultilevel"/>
    <w:tmpl w:val="F82A04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1">
    <w:nsid w:val="277163B8"/>
    <w:multiLevelType w:val="hybridMultilevel"/>
    <w:tmpl w:val="4F0A986C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1">
    <w:nsid w:val="29CB061E"/>
    <w:multiLevelType w:val="hybridMultilevel"/>
    <w:tmpl w:val="5024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1F828C4"/>
    <w:multiLevelType w:val="hybridMultilevel"/>
    <w:tmpl w:val="4886B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3D5527C4"/>
    <w:multiLevelType w:val="hybridMultilevel"/>
    <w:tmpl w:val="6946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0A365E6"/>
    <w:multiLevelType w:val="hybridMultilevel"/>
    <w:tmpl w:val="FD94C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4E991B47"/>
    <w:multiLevelType w:val="hybridMultilevel"/>
    <w:tmpl w:val="65E8F766"/>
    <w:lvl w:ilvl="0" w:tplc="040C0001">
      <w:start w:val="1"/>
      <w:numFmt w:val="bullet"/>
      <w:lvlText w:val=""/>
      <w:lvlJc w:val="left"/>
      <w:pPr>
        <w:ind w:left="67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14" w15:restartNumberingAfterBreak="1">
    <w:nsid w:val="52780BE4"/>
    <w:multiLevelType w:val="hybridMultilevel"/>
    <w:tmpl w:val="6E145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5528220A"/>
    <w:multiLevelType w:val="hybridMultilevel"/>
    <w:tmpl w:val="30E08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1">
    <w:nsid w:val="5A01176F"/>
    <w:multiLevelType w:val="hybridMultilevel"/>
    <w:tmpl w:val="6A6E8D3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1">
    <w:nsid w:val="5BFE6948"/>
    <w:multiLevelType w:val="hybridMultilevel"/>
    <w:tmpl w:val="C504E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673954FB"/>
    <w:multiLevelType w:val="hybridMultilevel"/>
    <w:tmpl w:val="B3229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6A772A35"/>
    <w:multiLevelType w:val="hybridMultilevel"/>
    <w:tmpl w:val="FD4A8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6B6C547A"/>
    <w:multiLevelType w:val="hybridMultilevel"/>
    <w:tmpl w:val="040A7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27872">
      <w:start w:val="4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1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7CED5D06"/>
    <w:multiLevelType w:val="hybridMultilevel"/>
    <w:tmpl w:val="F06A9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1">
    <w:nsid w:val="7F287E51"/>
    <w:multiLevelType w:val="hybridMultilevel"/>
    <w:tmpl w:val="8F9CD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8"/>
  </w:num>
  <w:num w:numId="8">
    <w:abstractNumId w:val="1"/>
  </w:num>
  <w:num w:numId="9">
    <w:abstractNumId w:val="20"/>
  </w:num>
  <w:num w:numId="10">
    <w:abstractNumId w:val="13"/>
  </w:num>
  <w:num w:numId="11">
    <w:abstractNumId w:val="5"/>
  </w:num>
  <w:num w:numId="12">
    <w:abstractNumId w:val="19"/>
  </w:num>
  <w:num w:numId="13">
    <w:abstractNumId w:val="14"/>
  </w:num>
  <w:num w:numId="14">
    <w:abstractNumId w:val="24"/>
  </w:num>
  <w:num w:numId="15">
    <w:abstractNumId w:val="17"/>
  </w:num>
  <w:num w:numId="16">
    <w:abstractNumId w:val="22"/>
  </w:num>
  <w:num w:numId="17">
    <w:abstractNumId w:val="3"/>
  </w:num>
  <w:num w:numId="18">
    <w:abstractNumId w:val="12"/>
  </w:num>
  <w:num w:numId="19">
    <w:abstractNumId w:val="21"/>
  </w:num>
  <w:num w:numId="20">
    <w:abstractNumId w:val="11"/>
  </w:num>
  <w:num w:numId="21">
    <w:abstractNumId w:val="7"/>
  </w:num>
  <w:num w:numId="22">
    <w:abstractNumId w:val="10"/>
  </w:num>
  <w:num w:numId="23">
    <w:abstractNumId w:val="15"/>
  </w:num>
  <w:num w:numId="24">
    <w:abstractNumId w:val="9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3864"/>
    <w:rsid w:val="00006169"/>
    <w:rsid w:val="000075B7"/>
    <w:rsid w:val="00010380"/>
    <w:rsid w:val="0001447B"/>
    <w:rsid w:val="0002258A"/>
    <w:rsid w:val="000254D8"/>
    <w:rsid w:val="0002697F"/>
    <w:rsid w:val="00043D5A"/>
    <w:rsid w:val="00050487"/>
    <w:rsid w:val="00053DC8"/>
    <w:rsid w:val="00060F7E"/>
    <w:rsid w:val="00066D7B"/>
    <w:rsid w:val="000754B8"/>
    <w:rsid w:val="0008592F"/>
    <w:rsid w:val="00096611"/>
    <w:rsid w:val="0009783A"/>
    <w:rsid w:val="000B2A31"/>
    <w:rsid w:val="000B6526"/>
    <w:rsid w:val="000C4FAD"/>
    <w:rsid w:val="000C684E"/>
    <w:rsid w:val="000D0C1D"/>
    <w:rsid w:val="000E0D41"/>
    <w:rsid w:val="000E3BDC"/>
    <w:rsid w:val="000E7D94"/>
    <w:rsid w:val="000F21F9"/>
    <w:rsid w:val="000F5829"/>
    <w:rsid w:val="000F6ACE"/>
    <w:rsid w:val="00101765"/>
    <w:rsid w:val="0010286D"/>
    <w:rsid w:val="00102CDB"/>
    <w:rsid w:val="00103CED"/>
    <w:rsid w:val="00104234"/>
    <w:rsid w:val="00107162"/>
    <w:rsid w:val="001170F1"/>
    <w:rsid w:val="0011793F"/>
    <w:rsid w:val="0012132C"/>
    <w:rsid w:val="001260DE"/>
    <w:rsid w:val="00140D57"/>
    <w:rsid w:val="0014138A"/>
    <w:rsid w:val="0015290C"/>
    <w:rsid w:val="001667F9"/>
    <w:rsid w:val="00175B2C"/>
    <w:rsid w:val="00183DF8"/>
    <w:rsid w:val="00195023"/>
    <w:rsid w:val="001A17FC"/>
    <w:rsid w:val="001B3A56"/>
    <w:rsid w:val="001B46D1"/>
    <w:rsid w:val="001B4A46"/>
    <w:rsid w:val="001C2C14"/>
    <w:rsid w:val="001C45E8"/>
    <w:rsid w:val="001C6683"/>
    <w:rsid w:val="001C7CF8"/>
    <w:rsid w:val="001D0973"/>
    <w:rsid w:val="001D4132"/>
    <w:rsid w:val="001D510C"/>
    <w:rsid w:val="001E2732"/>
    <w:rsid w:val="001F0C7A"/>
    <w:rsid w:val="001F1002"/>
    <w:rsid w:val="001F3089"/>
    <w:rsid w:val="001F3FA0"/>
    <w:rsid w:val="001F4EA9"/>
    <w:rsid w:val="00207970"/>
    <w:rsid w:val="002153A4"/>
    <w:rsid w:val="0022064C"/>
    <w:rsid w:val="002217A1"/>
    <w:rsid w:val="002246FC"/>
    <w:rsid w:val="00227FC6"/>
    <w:rsid w:val="002319D4"/>
    <w:rsid w:val="00232253"/>
    <w:rsid w:val="00232A42"/>
    <w:rsid w:val="00235A1A"/>
    <w:rsid w:val="00240FBC"/>
    <w:rsid w:val="00241435"/>
    <w:rsid w:val="0024731B"/>
    <w:rsid w:val="002516DA"/>
    <w:rsid w:val="0025336E"/>
    <w:rsid w:val="002538B6"/>
    <w:rsid w:val="002640A5"/>
    <w:rsid w:val="0026576B"/>
    <w:rsid w:val="002746D7"/>
    <w:rsid w:val="002832B2"/>
    <w:rsid w:val="00284DAF"/>
    <w:rsid w:val="00287A21"/>
    <w:rsid w:val="00293BE1"/>
    <w:rsid w:val="002A0E6F"/>
    <w:rsid w:val="002A1878"/>
    <w:rsid w:val="002A248B"/>
    <w:rsid w:val="002A2E2E"/>
    <w:rsid w:val="002A3F34"/>
    <w:rsid w:val="002A6426"/>
    <w:rsid w:val="002A73A9"/>
    <w:rsid w:val="002B0DFD"/>
    <w:rsid w:val="002B51DE"/>
    <w:rsid w:val="002C16A8"/>
    <w:rsid w:val="002C4127"/>
    <w:rsid w:val="002C4B87"/>
    <w:rsid w:val="002C65B2"/>
    <w:rsid w:val="002D2333"/>
    <w:rsid w:val="002D2A6A"/>
    <w:rsid w:val="002E1186"/>
    <w:rsid w:val="002E32A6"/>
    <w:rsid w:val="002E4281"/>
    <w:rsid w:val="002E7662"/>
    <w:rsid w:val="002E7E2E"/>
    <w:rsid w:val="002F0428"/>
    <w:rsid w:val="002F2008"/>
    <w:rsid w:val="002F2A06"/>
    <w:rsid w:val="00310AF3"/>
    <w:rsid w:val="0031148C"/>
    <w:rsid w:val="00315A40"/>
    <w:rsid w:val="00316B1C"/>
    <w:rsid w:val="00316C6E"/>
    <w:rsid w:val="0032696F"/>
    <w:rsid w:val="00341818"/>
    <w:rsid w:val="003447C5"/>
    <w:rsid w:val="00345E27"/>
    <w:rsid w:val="0034651F"/>
    <w:rsid w:val="003513CF"/>
    <w:rsid w:val="00356935"/>
    <w:rsid w:val="0036231A"/>
    <w:rsid w:val="00365D5A"/>
    <w:rsid w:val="00366627"/>
    <w:rsid w:val="00370B97"/>
    <w:rsid w:val="00371FCA"/>
    <w:rsid w:val="00380DC3"/>
    <w:rsid w:val="00381871"/>
    <w:rsid w:val="00383027"/>
    <w:rsid w:val="003870BF"/>
    <w:rsid w:val="00390ADD"/>
    <w:rsid w:val="00390E3A"/>
    <w:rsid w:val="003A1222"/>
    <w:rsid w:val="003A1BA0"/>
    <w:rsid w:val="003A1D6B"/>
    <w:rsid w:val="003A2CB1"/>
    <w:rsid w:val="003A75CB"/>
    <w:rsid w:val="003B1CC4"/>
    <w:rsid w:val="003C08E8"/>
    <w:rsid w:val="003C1DEE"/>
    <w:rsid w:val="003C73F5"/>
    <w:rsid w:val="003D5548"/>
    <w:rsid w:val="003D6C10"/>
    <w:rsid w:val="003E06FE"/>
    <w:rsid w:val="003E1145"/>
    <w:rsid w:val="0040321E"/>
    <w:rsid w:val="0040523F"/>
    <w:rsid w:val="00413ACC"/>
    <w:rsid w:val="0042256B"/>
    <w:rsid w:val="00422B34"/>
    <w:rsid w:val="00423066"/>
    <w:rsid w:val="004245D6"/>
    <w:rsid w:val="0042480E"/>
    <w:rsid w:val="00425755"/>
    <w:rsid w:val="00433864"/>
    <w:rsid w:val="00436E0D"/>
    <w:rsid w:val="004414C2"/>
    <w:rsid w:val="00441E47"/>
    <w:rsid w:val="004502A3"/>
    <w:rsid w:val="00457C98"/>
    <w:rsid w:val="00465D04"/>
    <w:rsid w:val="004669C8"/>
    <w:rsid w:val="00470A26"/>
    <w:rsid w:val="00470EB4"/>
    <w:rsid w:val="0047316D"/>
    <w:rsid w:val="004751FF"/>
    <w:rsid w:val="00476110"/>
    <w:rsid w:val="0048545C"/>
    <w:rsid w:val="00490B26"/>
    <w:rsid w:val="004A4B4A"/>
    <w:rsid w:val="004A6A8A"/>
    <w:rsid w:val="004B36EB"/>
    <w:rsid w:val="004B48C5"/>
    <w:rsid w:val="004C5777"/>
    <w:rsid w:val="004D5A1B"/>
    <w:rsid w:val="004E06AA"/>
    <w:rsid w:val="004E2017"/>
    <w:rsid w:val="004E44BF"/>
    <w:rsid w:val="004F1FE3"/>
    <w:rsid w:val="004F6BC7"/>
    <w:rsid w:val="00507FF8"/>
    <w:rsid w:val="005145F7"/>
    <w:rsid w:val="005217E0"/>
    <w:rsid w:val="005245DB"/>
    <w:rsid w:val="00527182"/>
    <w:rsid w:val="00533579"/>
    <w:rsid w:val="00537960"/>
    <w:rsid w:val="00540AA6"/>
    <w:rsid w:val="00542863"/>
    <w:rsid w:val="005526FD"/>
    <w:rsid w:val="00557C81"/>
    <w:rsid w:val="005709E4"/>
    <w:rsid w:val="00577190"/>
    <w:rsid w:val="00580FDE"/>
    <w:rsid w:val="0059109A"/>
    <w:rsid w:val="00592761"/>
    <w:rsid w:val="00594F60"/>
    <w:rsid w:val="00596B90"/>
    <w:rsid w:val="005A0150"/>
    <w:rsid w:val="005C57D3"/>
    <w:rsid w:val="005C79A9"/>
    <w:rsid w:val="005D0F74"/>
    <w:rsid w:val="005E0554"/>
    <w:rsid w:val="00602CB4"/>
    <w:rsid w:val="00603C7C"/>
    <w:rsid w:val="00612640"/>
    <w:rsid w:val="006258A6"/>
    <w:rsid w:val="00625E8C"/>
    <w:rsid w:val="00627E91"/>
    <w:rsid w:val="00630A3C"/>
    <w:rsid w:val="00643ECD"/>
    <w:rsid w:val="00647134"/>
    <w:rsid w:val="00664463"/>
    <w:rsid w:val="006705E9"/>
    <w:rsid w:val="006930F7"/>
    <w:rsid w:val="006B20EA"/>
    <w:rsid w:val="006B3B83"/>
    <w:rsid w:val="006B43CF"/>
    <w:rsid w:val="006B524F"/>
    <w:rsid w:val="006B5C43"/>
    <w:rsid w:val="006C1C15"/>
    <w:rsid w:val="006E3339"/>
    <w:rsid w:val="006E39B2"/>
    <w:rsid w:val="006E7B98"/>
    <w:rsid w:val="006F3B55"/>
    <w:rsid w:val="00701977"/>
    <w:rsid w:val="00711F3E"/>
    <w:rsid w:val="0071628C"/>
    <w:rsid w:val="00717920"/>
    <w:rsid w:val="007423E1"/>
    <w:rsid w:val="007424C5"/>
    <w:rsid w:val="0074455F"/>
    <w:rsid w:val="007456E9"/>
    <w:rsid w:val="00745C64"/>
    <w:rsid w:val="0075028A"/>
    <w:rsid w:val="007605F7"/>
    <w:rsid w:val="00767FA8"/>
    <w:rsid w:val="00777D97"/>
    <w:rsid w:val="007840F4"/>
    <w:rsid w:val="00786A55"/>
    <w:rsid w:val="007878C6"/>
    <w:rsid w:val="00793B17"/>
    <w:rsid w:val="007A7C56"/>
    <w:rsid w:val="007C356A"/>
    <w:rsid w:val="007C60B6"/>
    <w:rsid w:val="007D0CC1"/>
    <w:rsid w:val="007D1DAD"/>
    <w:rsid w:val="007D1F24"/>
    <w:rsid w:val="007D5C2C"/>
    <w:rsid w:val="007E0DFA"/>
    <w:rsid w:val="007E3604"/>
    <w:rsid w:val="007E3AF4"/>
    <w:rsid w:val="007E613C"/>
    <w:rsid w:val="007F0C46"/>
    <w:rsid w:val="007F355A"/>
    <w:rsid w:val="007F5A1D"/>
    <w:rsid w:val="007F686C"/>
    <w:rsid w:val="00803110"/>
    <w:rsid w:val="00804DEE"/>
    <w:rsid w:val="00806F51"/>
    <w:rsid w:val="00811236"/>
    <w:rsid w:val="00814A46"/>
    <w:rsid w:val="00814DA6"/>
    <w:rsid w:val="0081504B"/>
    <w:rsid w:val="00816AA3"/>
    <w:rsid w:val="00817CB6"/>
    <w:rsid w:val="00817D2B"/>
    <w:rsid w:val="00820C5E"/>
    <w:rsid w:val="0082399C"/>
    <w:rsid w:val="00837AB8"/>
    <w:rsid w:val="00843EAE"/>
    <w:rsid w:val="008463A4"/>
    <w:rsid w:val="00853503"/>
    <w:rsid w:val="0085505F"/>
    <w:rsid w:val="00855181"/>
    <w:rsid w:val="00860E52"/>
    <w:rsid w:val="00872F62"/>
    <w:rsid w:val="00873D30"/>
    <w:rsid w:val="008809DC"/>
    <w:rsid w:val="00880F23"/>
    <w:rsid w:val="00894A56"/>
    <w:rsid w:val="008A6AE6"/>
    <w:rsid w:val="008B75F2"/>
    <w:rsid w:val="008D6EA7"/>
    <w:rsid w:val="008E0E92"/>
    <w:rsid w:val="008F2778"/>
    <w:rsid w:val="009330E4"/>
    <w:rsid w:val="009421DB"/>
    <w:rsid w:val="00942546"/>
    <w:rsid w:val="00943969"/>
    <w:rsid w:val="00944CDB"/>
    <w:rsid w:val="0094538C"/>
    <w:rsid w:val="00947D52"/>
    <w:rsid w:val="00961234"/>
    <w:rsid w:val="00962451"/>
    <w:rsid w:val="009656D7"/>
    <w:rsid w:val="00981756"/>
    <w:rsid w:val="00983A0D"/>
    <w:rsid w:val="00984688"/>
    <w:rsid w:val="00986010"/>
    <w:rsid w:val="00992C25"/>
    <w:rsid w:val="009937E0"/>
    <w:rsid w:val="00994E03"/>
    <w:rsid w:val="009A23AF"/>
    <w:rsid w:val="009A25E2"/>
    <w:rsid w:val="009A6373"/>
    <w:rsid w:val="009A6CBA"/>
    <w:rsid w:val="009B1AB2"/>
    <w:rsid w:val="009B6161"/>
    <w:rsid w:val="009C0E38"/>
    <w:rsid w:val="009C7222"/>
    <w:rsid w:val="009D3A3F"/>
    <w:rsid w:val="009D546D"/>
    <w:rsid w:val="009E0BE4"/>
    <w:rsid w:val="009E54DF"/>
    <w:rsid w:val="009E5C2A"/>
    <w:rsid w:val="009E6FD7"/>
    <w:rsid w:val="009F30BB"/>
    <w:rsid w:val="009F434E"/>
    <w:rsid w:val="00A02B42"/>
    <w:rsid w:val="00A06AD2"/>
    <w:rsid w:val="00A06D40"/>
    <w:rsid w:val="00A102D4"/>
    <w:rsid w:val="00A11E92"/>
    <w:rsid w:val="00A12759"/>
    <w:rsid w:val="00A12888"/>
    <w:rsid w:val="00A25C62"/>
    <w:rsid w:val="00A26C63"/>
    <w:rsid w:val="00A30482"/>
    <w:rsid w:val="00A306BD"/>
    <w:rsid w:val="00A313D5"/>
    <w:rsid w:val="00A34E4D"/>
    <w:rsid w:val="00A368D7"/>
    <w:rsid w:val="00A60FDD"/>
    <w:rsid w:val="00A61BD6"/>
    <w:rsid w:val="00A75105"/>
    <w:rsid w:val="00A80424"/>
    <w:rsid w:val="00A875F8"/>
    <w:rsid w:val="00A922C8"/>
    <w:rsid w:val="00A953BA"/>
    <w:rsid w:val="00AA0A27"/>
    <w:rsid w:val="00AA77B3"/>
    <w:rsid w:val="00AB12A4"/>
    <w:rsid w:val="00AB29E4"/>
    <w:rsid w:val="00AC1B8E"/>
    <w:rsid w:val="00AC6FBF"/>
    <w:rsid w:val="00AC718B"/>
    <w:rsid w:val="00AE3969"/>
    <w:rsid w:val="00B05638"/>
    <w:rsid w:val="00B277C3"/>
    <w:rsid w:val="00B43E4D"/>
    <w:rsid w:val="00B5099C"/>
    <w:rsid w:val="00B53879"/>
    <w:rsid w:val="00B539F6"/>
    <w:rsid w:val="00B62750"/>
    <w:rsid w:val="00B62DF2"/>
    <w:rsid w:val="00B715D5"/>
    <w:rsid w:val="00B77CE7"/>
    <w:rsid w:val="00B77DA8"/>
    <w:rsid w:val="00B82E5B"/>
    <w:rsid w:val="00B83959"/>
    <w:rsid w:val="00BA1DFC"/>
    <w:rsid w:val="00BA3D04"/>
    <w:rsid w:val="00BA561F"/>
    <w:rsid w:val="00BB0F11"/>
    <w:rsid w:val="00BC0AB8"/>
    <w:rsid w:val="00BD4244"/>
    <w:rsid w:val="00BD44FA"/>
    <w:rsid w:val="00BD4A43"/>
    <w:rsid w:val="00BD4F80"/>
    <w:rsid w:val="00BD6365"/>
    <w:rsid w:val="00BE5940"/>
    <w:rsid w:val="00C004C1"/>
    <w:rsid w:val="00C033CA"/>
    <w:rsid w:val="00C06644"/>
    <w:rsid w:val="00C0782C"/>
    <w:rsid w:val="00C1090D"/>
    <w:rsid w:val="00C10B6B"/>
    <w:rsid w:val="00C2353A"/>
    <w:rsid w:val="00C323D2"/>
    <w:rsid w:val="00C3352A"/>
    <w:rsid w:val="00C36839"/>
    <w:rsid w:val="00C464AF"/>
    <w:rsid w:val="00C55544"/>
    <w:rsid w:val="00C56E67"/>
    <w:rsid w:val="00C60E4A"/>
    <w:rsid w:val="00C72D86"/>
    <w:rsid w:val="00C91F1E"/>
    <w:rsid w:val="00C94061"/>
    <w:rsid w:val="00C9487B"/>
    <w:rsid w:val="00CB1407"/>
    <w:rsid w:val="00CC0072"/>
    <w:rsid w:val="00CC1DB6"/>
    <w:rsid w:val="00CC3F5D"/>
    <w:rsid w:val="00CE77A1"/>
    <w:rsid w:val="00CE7871"/>
    <w:rsid w:val="00CF6C0F"/>
    <w:rsid w:val="00D06831"/>
    <w:rsid w:val="00D06D72"/>
    <w:rsid w:val="00D15677"/>
    <w:rsid w:val="00D31B74"/>
    <w:rsid w:val="00D36C81"/>
    <w:rsid w:val="00D4314B"/>
    <w:rsid w:val="00D4325A"/>
    <w:rsid w:val="00D43ED6"/>
    <w:rsid w:val="00D45441"/>
    <w:rsid w:val="00D45A5F"/>
    <w:rsid w:val="00D730D3"/>
    <w:rsid w:val="00D751DA"/>
    <w:rsid w:val="00D8323D"/>
    <w:rsid w:val="00D85205"/>
    <w:rsid w:val="00D90930"/>
    <w:rsid w:val="00D91111"/>
    <w:rsid w:val="00D95E84"/>
    <w:rsid w:val="00DA3EE8"/>
    <w:rsid w:val="00DA4082"/>
    <w:rsid w:val="00DA4A50"/>
    <w:rsid w:val="00DA7848"/>
    <w:rsid w:val="00DB3BCF"/>
    <w:rsid w:val="00DC11C4"/>
    <w:rsid w:val="00DD5A0C"/>
    <w:rsid w:val="00DD6CFA"/>
    <w:rsid w:val="00DE682E"/>
    <w:rsid w:val="00DE7BCF"/>
    <w:rsid w:val="00DF1106"/>
    <w:rsid w:val="00DF71CB"/>
    <w:rsid w:val="00E02BC1"/>
    <w:rsid w:val="00E246A8"/>
    <w:rsid w:val="00E309A2"/>
    <w:rsid w:val="00E30A03"/>
    <w:rsid w:val="00E42BA8"/>
    <w:rsid w:val="00E55A43"/>
    <w:rsid w:val="00E7329F"/>
    <w:rsid w:val="00E7736F"/>
    <w:rsid w:val="00E92FF7"/>
    <w:rsid w:val="00E9314B"/>
    <w:rsid w:val="00E96810"/>
    <w:rsid w:val="00EB2D63"/>
    <w:rsid w:val="00EB3A1A"/>
    <w:rsid w:val="00EB400A"/>
    <w:rsid w:val="00EB6A31"/>
    <w:rsid w:val="00EC01C7"/>
    <w:rsid w:val="00EC1611"/>
    <w:rsid w:val="00EC1E2B"/>
    <w:rsid w:val="00EC1FEF"/>
    <w:rsid w:val="00EC4BA1"/>
    <w:rsid w:val="00ED112E"/>
    <w:rsid w:val="00ED4F65"/>
    <w:rsid w:val="00EE0595"/>
    <w:rsid w:val="00EE1300"/>
    <w:rsid w:val="00EE5C41"/>
    <w:rsid w:val="00EF0EF4"/>
    <w:rsid w:val="00EF2065"/>
    <w:rsid w:val="00EF26EA"/>
    <w:rsid w:val="00EF35DF"/>
    <w:rsid w:val="00EF4319"/>
    <w:rsid w:val="00EF786F"/>
    <w:rsid w:val="00F00620"/>
    <w:rsid w:val="00F01803"/>
    <w:rsid w:val="00F025D8"/>
    <w:rsid w:val="00F0694B"/>
    <w:rsid w:val="00F07564"/>
    <w:rsid w:val="00F12F55"/>
    <w:rsid w:val="00F154E6"/>
    <w:rsid w:val="00F22CC5"/>
    <w:rsid w:val="00F40134"/>
    <w:rsid w:val="00F416C5"/>
    <w:rsid w:val="00F4343A"/>
    <w:rsid w:val="00F45F5D"/>
    <w:rsid w:val="00F4716D"/>
    <w:rsid w:val="00F53FEA"/>
    <w:rsid w:val="00F54699"/>
    <w:rsid w:val="00F552C5"/>
    <w:rsid w:val="00F70A20"/>
    <w:rsid w:val="00F73064"/>
    <w:rsid w:val="00F81E4F"/>
    <w:rsid w:val="00F868CF"/>
    <w:rsid w:val="00F9050A"/>
    <w:rsid w:val="00F92326"/>
    <w:rsid w:val="00F9572A"/>
    <w:rsid w:val="00FA13ED"/>
    <w:rsid w:val="00FA6B07"/>
    <w:rsid w:val="00FB09D0"/>
    <w:rsid w:val="00FB222A"/>
    <w:rsid w:val="00FC44D1"/>
    <w:rsid w:val="00FD695A"/>
    <w:rsid w:val="00FE1C0E"/>
    <w:rsid w:val="00FE3400"/>
    <w:rsid w:val="00FE395B"/>
    <w:rsid w:val="00FF180E"/>
    <w:rsid w:val="00FF202C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5E584C7"/>
  <w15:chartTrackingRefBased/>
  <w15:docId w15:val="{D59214F0-1B78-4422-A4DE-4C5E00B4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864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C066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C0664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433864"/>
    <w:pPr>
      <w:keepNext/>
      <w:outlineLvl w:val="2"/>
    </w:pPr>
    <w:rPr>
      <w:rFonts w:ascii="Times New Roman" w:hAnsi="Times New Roman"/>
      <w:b/>
      <w:bCs/>
      <w:sz w:val="20"/>
      <w:szCs w:val="20"/>
      <w:u w:val="single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semiHidden/>
    <w:locked/>
    <w:rsid w:val="00433864"/>
    <w:rPr>
      <w:rFonts w:ascii="Times New Roman" w:hAnsi="Times New Roman" w:cs="Times New Roman"/>
      <w:b/>
      <w:bCs/>
      <w:sz w:val="20"/>
      <w:szCs w:val="20"/>
      <w:u w:val="single"/>
      <w:lang w:val="x-none"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33864"/>
    <w:rPr>
      <w:rFonts w:ascii="Times New Roman" w:hAnsi="Times New Roman"/>
      <w:b/>
      <w:bCs/>
      <w:sz w:val="20"/>
      <w:szCs w:val="20"/>
      <w:lang w:val="x-none"/>
    </w:rPr>
  </w:style>
  <w:style w:type="character" w:customStyle="1" w:styleId="Corpsdetexte2Car">
    <w:name w:val="Corps de texte 2 Car"/>
    <w:link w:val="Corpsdetexte2"/>
    <w:uiPriority w:val="99"/>
    <w:semiHidden/>
    <w:locked/>
    <w:rsid w:val="00433864"/>
    <w:rPr>
      <w:rFonts w:ascii="Times New Roman" w:hAnsi="Times New Roman" w:cs="Times New Roman"/>
      <w:b/>
      <w:bCs/>
      <w:sz w:val="20"/>
      <w:szCs w:val="20"/>
      <w:lang w:val="x-none" w:eastAsia="fr-FR"/>
    </w:rPr>
  </w:style>
  <w:style w:type="paragraph" w:styleId="Listecouleur-Accent1">
    <w:name w:val="Colorful List Accent 1"/>
    <w:basedOn w:val="Normal"/>
    <w:uiPriority w:val="34"/>
    <w:qFormat/>
    <w:rsid w:val="0043386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locked/>
    <w:rsid w:val="003447C5"/>
    <w:rPr>
      <w:rFonts w:ascii="Calibri" w:hAnsi="Calibri" w:cs="Times New Roman"/>
      <w:lang w:val="x-none" w:eastAsia="fr-FR"/>
    </w:rPr>
  </w:style>
  <w:style w:type="paragraph" w:styleId="Pieddepage">
    <w:name w:val="footer"/>
    <w:basedOn w:val="Normal"/>
    <w:link w:val="PieddepageCar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link w:val="Pieddepage"/>
    <w:locked/>
    <w:rsid w:val="003447C5"/>
    <w:rPr>
      <w:rFonts w:ascii="Calibri" w:hAnsi="Calibri" w:cs="Times New Roman"/>
      <w:lang w:val="x-non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7C5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3447C5"/>
    <w:rPr>
      <w:rFonts w:ascii="Tahoma" w:hAnsi="Tahoma" w:cs="Tahoma"/>
      <w:sz w:val="16"/>
      <w:szCs w:val="16"/>
      <w:lang w:val="x-none" w:eastAsia="fr-FR"/>
    </w:rPr>
  </w:style>
  <w:style w:type="paragraph" w:styleId="Lgende">
    <w:name w:val="caption"/>
    <w:basedOn w:val="Normal"/>
    <w:next w:val="Normal"/>
    <w:uiPriority w:val="35"/>
    <w:qFormat/>
    <w:rsid w:val="009A25E2"/>
    <w:pPr>
      <w:spacing w:after="200"/>
    </w:pPr>
    <w:rPr>
      <w:b/>
      <w:bCs/>
      <w:color w:val="4F81BD"/>
      <w:sz w:val="18"/>
      <w:szCs w:val="18"/>
    </w:rPr>
  </w:style>
  <w:style w:type="table" w:styleId="Grilledutableau">
    <w:name w:val="Table Grid"/>
    <w:basedOn w:val="TableauNormal"/>
    <w:uiPriority w:val="59"/>
    <w:rsid w:val="000E7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C066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C0664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ienhypertexte">
    <w:name w:val="Hyperlink"/>
    <w:uiPriority w:val="99"/>
    <w:unhideWhenUsed/>
    <w:rsid w:val="0075028A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750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FE8BC7-B067-D14A-8A5F-9BE1D696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Links>
    <vt:vector size="6" baseType="variant">
      <vt:variant>
        <vt:i4>5177456</vt:i4>
      </vt:variant>
      <vt:variant>
        <vt:i4>6</vt:i4>
      </vt:variant>
      <vt:variant>
        <vt:i4>0</vt:i4>
      </vt:variant>
      <vt:variant>
        <vt:i4>5</vt:i4>
      </vt:variant>
      <vt:variant>
        <vt:lpwstr>mailto:info@laudescher.com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cp:lastModifiedBy>Clément GORON</cp:lastModifiedBy>
  <cp:revision>1</cp:revision>
  <cp:lastPrinted>2021-01-05T16:18:00Z</cp:lastPrinted>
  <dcterms:created xsi:type="dcterms:W3CDTF">2021-01-06T14:00:00Z</dcterms:created>
  <dcterms:modified xsi:type="dcterms:W3CDTF">2021-01-06T14:00:00Z</dcterms:modified>
</cp:coreProperties>
</file>